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2AF7" w14:textId="77777777" w:rsidR="001E6EA2" w:rsidRDefault="00425A1B">
      <w:pPr>
        <w:pStyle w:val="P68B1DB1-Normal1"/>
        <w:spacing w:before="70"/>
        <w:ind w:left="1056" w:right="366"/>
        <w:jc w:val="center"/>
      </w:pPr>
      <w:r>
        <w:t>FENERBAHÇE UNIVERSITY</w:t>
      </w:r>
    </w:p>
    <w:p w14:paraId="38062EC8" w14:textId="77777777" w:rsidR="001E6EA2" w:rsidRDefault="00425A1B">
      <w:pPr>
        <w:pStyle w:val="P68B1DB1-Normal1"/>
        <w:spacing w:before="3" w:line="275" w:lineRule="exact"/>
        <w:ind w:left="1056" w:right="361"/>
        <w:jc w:val="center"/>
      </w:pPr>
      <w:r>
        <w:t>CYBERSPACE STUDIES APPLICATION AND RESEARCH CENTER</w:t>
      </w:r>
    </w:p>
    <w:p w14:paraId="603D7B75" w14:textId="77777777" w:rsidR="001E6EA2" w:rsidRDefault="00425A1B">
      <w:pPr>
        <w:pStyle w:val="P68B1DB1-Normal1"/>
        <w:spacing w:line="275" w:lineRule="exact"/>
        <w:ind w:right="22"/>
        <w:jc w:val="center"/>
      </w:pPr>
      <w:r>
        <w:t>REGULATION</w:t>
      </w:r>
    </w:p>
    <w:p w14:paraId="31B61850" w14:textId="77777777" w:rsidR="001E6EA2" w:rsidRDefault="001E6EA2">
      <w:pPr>
        <w:pStyle w:val="BodyText"/>
        <w:ind w:left="0" w:firstLine="0"/>
        <w:rPr>
          <w:b/>
        </w:rPr>
      </w:pPr>
    </w:p>
    <w:p w14:paraId="31CF829D" w14:textId="77777777" w:rsidR="001E6EA2" w:rsidRDefault="00425A1B">
      <w:pPr>
        <w:pStyle w:val="P68B1DB1-Normal1"/>
        <w:ind w:left="1056" w:right="371"/>
        <w:jc w:val="center"/>
      </w:pPr>
      <w:r>
        <w:t>PART ONE</w:t>
      </w:r>
    </w:p>
    <w:p w14:paraId="00D29ACE" w14:textId="77777777" w:rsidR="001E6EA2" w:rsidRDefault="00425A1B">
      <w:pPr>
        <w:pStyle w:val="Heading1"/>
        <w:spacing w:before="2" w:line="240" w:lineRule="auto"/>
        <w:ind w:left="1056" w:right="364"/>
        <w:jc w:val="center"/>
      </w:pPr>
      <w:r>
        <w:t>Purpose, Scope, Basis, and Definitions</w:t>
      </w:r>
    </w:p>
    <w:p w14:paraId="2A89752E" w14:textId="77777777" w:rsidR="001E6EA2" w:rsidRDefault="001E6EA2">
      <w:pPr>
        <w:pStyle w:val="BodyText"/>
        <w:ind w:left="0" w:firstLine="0"/>
        <w:rPr>
          <w:b/>
        </w:rPr>
      </w:pPr>
    </w:p>
    <w:p w14:paraId="76611CDB" w14:textId="77777777" w:rsidR="001E6EA2" w:rsidRDefault="00425A1B">
      <w:pPr>
        <w:pStyle w:val="P68B1DB1-Normal1"/>
        <w:spacing w:line="275" w:lineRule="exact"/>
        <w:ind w:left="811"/>
      </w:pPr>
      <w:r>
        <w:t>Purpose</w:t>
      </w:r>
    </w:p>
    <w:p w14:paraId="069CFD47" w14:textId="10CE87D9" w:rsidR="001E6EA2" w:rsidRDefault="00425A1B">
      <w:pPr>
        <w:pStyle w:val="BodyText"/>
        <w:ind w:right="109"/>
        <w:jc w:val="both"/>
      </w:pPr>
      <w:r>
        <w:rPr>
          <w:b/>
        </w:rPr>
        <w:t xml:space="preserve">ARTICLE 1 – </w:t>
      </w:r>
      <w:r>
        <w:t xml:space="preserve">(1) The purpose of this Regulation is to establish the general principles governing the objectives, fields of activity, organizational structure, </w:t>
      </w:r>
      <w:r w:rsidR="00626AB6">
        <w:t>duties,</w:t>
      </w:r>
      <w:r>
        <w:t xml:space="preserve"> and operational procedures of the administrative bodies within the Fenerbahçe University Cyberspace Studies Application and Research Center.</w:t>
      </w:r>
    </w:p>
    <w:p w14:paraId="62D4D753" w14:textId="77777777" w:rsidR="008B777A" w:rsidRDefault="008B777A">
      <w:pPr>
        <w:pStyle w:val="BodyText"/>
        <w:ind w:right="109"/>
        <w:jc w:val="both"/>
      </w:pPr>
    </w:p>
    <w:p w14:paraId="4FAD4477" w14:textId="77777777" w:rsidR="001E6EA2" w:rsidRDefault="00425A1B">
      <w:pPr>
        <w:pStyle w:val="Heading1"/>
        <w:spacing w:line="240" w:lineRule="auto"/>
      </w:pPr>
      <w:r>
        <w:t>Scope</w:t>
      </w:r>
    </w:p>
    <w:p w14:paraId="4528617F" w14:textId="52916651" w:rsidR="001E6EA2" w:rsidRDefault="00425A1B">
      <w:pPr>
        <w:pStyle w:val="BodyText"/>
        <w:spacing w:before="2"/>
        <w:ind w:right="110"/>
        <w:jc w:val="both"/>
      </w:pPr>
      <w:r>
        <w:rPr>
          <w:b/>
        </w:rPr>
        <w:t xml:space="preserve">ARTICLE 1 – </w:t>
      </w:r>
      <w:r>
        <w:t xml:space="preserve">(1) This Regulation covers the provisions regarding the objectives, fields of activity, organizational structure, </w:t>
      </w:r>
      <w:r w:rsidR="00626AB6">
        <w:t>duties,</w:t>
      </w:r>
      <w:r>
        <w:t xml:space="preserve"> and operational procedures of the administrative bodies within the Fenerbahçe University Cyberspace Studies Application and Research Center.</w:t>
      </w:r>
    </w:p>
    <w:p w14:paraId="596951EF" w14:textId="77777777" w:rsidR="008B777A" w:rsidRDefault="008B777A">
      <w:pPr>
        <w:pStyle w:val="BodyText"/>
        <w:spacing w:before="2"/>
        <w:ind w:right="110"/>
        <w:jc w:val="both"/>
      </w:pPr>
    </w:p>
    <w:p w14:paraId="39311DED" w14:textId="77777777" w:rsidR="001E6EA2" w:rsidRDefault="00425A1B">
      <w:pPr>
        <w:pStyle w:val="Heading1"/>
        <w:spacing w:line="274" w:lineRule="exact"/>
      </w:pPr>
      <w:r>
        <w:t>Basis</w:t>
      </w:r>
    </w:p>
    <w:p w14:paraId="2C55F04E" w14:textId="33FF8F37" w:rsidR="001E6EA2" w:rsidRDefault="00626AB6">
      <w:pPr>
        <w:pStyle w:val="BodyText"/>
        <w:spacing w:before="2"/>
        <w:ind w:right="113"/>
        <w:jc w:val="both"/>
      </w:pPr>
      <w:r>
        <w:rPr>
          <w:b/>
        </w:rPr>
        <w:t xml:space="preserve">ARTICLE </w:t>
      </w:r>
      <w:r w:rsidR="00425A1B">
        <w:rPr>
          <w:b/>
        </w:rPr>
        <w:t xml:space="preserve">3 - </w:t>
      </w:r>
      <w:r w:rsidR="00425A1B">
        <w:t>(1) This Regulation is based on subclause (2) of the first clause of Article 7 and Article 14 of the Higher Education Law No. 2547, dated November 4, 1981.</w:t>
      </w:r>
    </w:p>
    <w:p w14:paraId="1C565AD9" w14:textId="77777777" w:rsidR="008B777A" w:rsidRDefault="008B777A">
      <w:pPr>
        <w:pStyle w:val="BodyText"/>
        <w:spacing w:before="2"/>
        <w:ind w:right="113"/>
        <w:jc w:val="both"/>
      </w:pPr>
    </w:p>
    <w:p w14:paraId="77F0A6B1" w14:textId="77777777" w:rsidR="001E6EA2" w:rsidRDefault="00425A1B">
      <w:pPr>
        <w:pStyle w:val="Heading1"/>
        <w:spacing w:line="274" w:lineRule="exact"/>
      </w:pPr>
      <w:r>
        <w:t>Definitions</w:t>
      </w:r>
    </w:p>
    <w:p w14:paraId="6637C3A4" w14:textId="77777777" w:rsidR="001E6EA2" w:rsidRDefault="00425A1B">
      <w:pPr>
        <w:pStyle w:val="P68B1DB1-Normal2"/>
        <w:spacing w:before="3" w:line="275" w:lineRule="exact"/>
        <w:ind w:left="811"/>
      </w:pPr>
      <w:r>
        <w:rPr>
          <w:b/>
        </w:rPr>
        <w:t xml:space="preserve">ARTICLE 4 – </w:t>
      </w:r>
      <w:r>
        <w:t xml:space="preserve">(1) Definitions of the terms in this Regulation are as </w:t>
      </w:r>
      <w:proofErr w:type="gramStart"/>
      <w:r>
        <w:t>follows;</w:t>
      </w:r>
      <w:proofErr w:type="gramEnd"/>
    </w:p>
    <w:p w14:paraId="045967CA" w14:textId="36909981" w:rsidR="001E6EA2" w:rsidRDefault="00425A1B">
      <w:pPr>
        <w:pStyle w:val="P68B1DB1-ListParagraph3"/>
        <w:numPr>
          <w:ilvl w:val="0"/>
          <w:numId w:val="8"/>
        </w:numPr>
        <w:tabs>
          <w:tab w:val="left" w:pos="1059"/>
        </w:tabs>
        <w:ind w:left="1059" w:hanging="248"/>
      </w:pPr>
      <w:r>
        <w:t>Advisory Board: The Advisory Board of the Center,</w:t>
      </w:r>
    </w:p>
    <w:p w14:paraId="74EF5180" w14:textId="77777777" w:rsidR="001E6EA2" w:rsidRDefault="00425A1B">
      <w:pPr>
        <w:pStyle w:val="P68B1DB1-ListParagraph3"/>
        <w:numPr>
          <w:ilvl w:val="0"/>
          <w:numId w:val="8"/>
        </w:numPr>
        <w:tabs>
          <w:tab w:val="left" w:pos="1096"/>
        </w:tabs>
        <w:spacing w:before="5" w:line="237" w:lineRule="auto"/>
        <w:ind w:left="100" w:right="114" w:firstLine="710"/>
      </w:pPr>
      <w:r>
        <w:t>Center (FBUSİBER): Fenerbahçe University Cyberspace Studies Application and Research Center,</w:t>
      </w:r>
    </w:p>
    <w:p w14:paraId="1C168048" w14:textId="77777777" w:rsidR="001E6EA2" w:rsidRDefault="00425A1B">
      <w:pPr>
        <w:pStyle w:val="P68B1DB1-ListParagraph3"/>
        <w:numPr>
          <w:ilvl w:val="0"/>
          <w:numId w:val="8"/>
        </w:numPr>
        <w:tabs>
          <w:tab w:val="left" w:pos="1059"/>
        </w:tabs>
        <w:spacing w:before="3"/>
        <w:ind w:left="1059" w:hanging="248"/>
      </w:pPr>
      <w:r>
        <w:t>Director: The Director of the Center,</w:t>
      </w:r>
    </w:p>
    <w:p w14:paraId="26440979" w14:textId="49DAB4BC" w:rsidR="001E6EA2" w:rsidRDefault="00626AB6">
      <w:pPr>
        <w:pStyle w:val="BodyText"/>
        <w:spacing w:line="275" w:lineRule="exact"/>
        <w:ind w:left="811" w:firstLine="0"/>
      </w:pPr>
      <w:r>
        <w:t xml:space="preserve">ç) </w:t>
      </w:r>
      <w:r w:rsidR="00425A1B">
        <w:t>Rector: Fenerbahçe University Rector,</w:t>
      </w:r>
    </w:p>
    <w:p w14:paraId="1B2C2D18" w14:textId="77777777" w:rsidR="001E6EA2" w:rsidRDefault="00425A1B">
      <w:pPr>
        <w:pStyle w:val="P68B1DB1-ListParagraph3"/>
        <w:numPr>
          <w:ilvl w:val="0"/>
          <w:numId w:val="8"/>
        </w:numPr>
        <w:tabs>
          <w:tab w:val="left" w:pos="1073"/>
        </w:tabs>
        <w:spacing w:before="3"/>
        <w:ind w:left="1073" w:hanging="262"/>
      </w:pPr>
      <w:r>
        <w:t>University: Fenerbahçe University,</w:t>
      </w:r>
    </w:p>
    <w:p w14:paraId="08CAA5CC" w14:textId="77777777" w:rsidR="001E6EA2" w:rsidRDefault="00425A1B">
      <w:pPr>
        <w:pStyle w:val="P68B1DB1-ListParagraph3"/>
        <w:numPr>
          <w:ilvl w:val="0"/>
          <w:numId w:val="8"/>
        </w:numPr>
        <w:tabs>
          <w:tab w:val="left" w:pos="1059"/>
        </w:tabs>
        <w:spacing w:line="242" w:lineRule="auto"/>
        <w:ind w:left="811" w:right="3953" w:firstLine="0"/>
      </w:pPr>
      <w:r>
        <w:t>Board of Directors: The Board of Directors of the Center.</w:t>
      </w:r>
    </w:p>
    <w:p w14:paraId="61473FCD" w14:textId="77777777" w:rsidR="001E6EA2" w:rsidRDefault="00425A1B">
      <w:pPr>
        <w:pStyle w:val="P68B1DB1-Normal1"/>
        <w:spacing w:before="272" w:line="275" w:lineRule="exact"/>
        <w:ind w:left="1078" w:right="22"/>
        <w:jc w:val="center"/>
      </w:pPr>
      <w:r>
        <w:t>PART TWO</w:t>
      </w:r>
    </w:p>
    <w:p w14:paraId="05677A43" w14:textId="77777777" w:rsidR="001E6EA2" w:rsidRDefault="00425A1B">
      <w:pPr>
        <w:pStyle w:val="Heading1"/>
        <w:ind w:left="1056" w:right="359"/>
        <w:jc w:val="center"/>
      </w:pPr>
      <w:r>
        <w:t>Objectives and Fields of Activity of the Center</w:t>
      </w:r>
    </w:p>
    <w:p w14:paraId="6DCA0732" w14:textId="77777777" w:rsidR="001E6EA2" w:rsidRDefault="001E6EA2">
      <w:pPr>
        <w:pStyle w:val="BodyText"/>
        <w:ind w:left="0" w:firstLine="0"/>
        <w:rPr>
          <w:b/>
        </w:rPr>
      </w:pPr>
    </w:p>
    <w:p w14:paraId="7A830578" w14:textId="77777777" w:rsidR="001E6EA2" w:rsidRDefault="00425A1B">
      <w:pPr>
        <w:pStyle w:val="P68B1DB1-Normal1"/>
        <w:ind w:left="811"/>
        <w:jc w:val="both"/>
      </w:pPr>
      <w:r>
        <w:t>Objectives of the center</w:t>
      </w:r>
    </w:p>
    <w:p w14:paraId="0F75B3A0" w14:textId="77777777" w:rsidR="001E6EA2" w:rsidRDefault="00425A1B">
      <w:pPr>
        <w:pStyle w:val="P68B1DB1-Normal2"/>
        <w:spacing w:before="3" w:line="275" w:lineRule="exact"/>
        <w:ind w:left="811"/>
        <w:jc w:val="both"/>
      </w:pPr>
      <w:r>
        <w:rPr>
          <w:b/>
        </w:rPr>
        <w:t xml:space="preserve">ARTICLE 5 – </w:t>
      </w:r>
      <w:r>
        <w:t xml:space="preserve">(1) The objectives of the Center are as follows: </w:t>
      </w:r>
    </w:p>
    <w:p w14:paraId="3178AB50" w14:textId="77777777" w:rsidR="001E6EA2" w:rsidRDefault="00425A1B">
      <w:pPr>
        <w:pStyle w:val="P68B1DB1-ListParagraph3"/>
        <w:numPr>
          <w:ilvl w:val="0"/>
          <w:numId w:val="7"/>
        </w:numPr>
        <w:tabs>
          <w:tab w:val="left" w:pos="1059"/>
        </w:tabs>
        <w:spacing w:line="240" w:lineRule="auto"/>
        <w:ind w:right="108" w:firstLine="710"/>
        <w:jc w:val="both"/>
      </w:pPr>
      <w:r>
        <w:t>Conducting interdisciplinary research and application projects on emerging technologies, cybersecurity, digital economy, and social media; developing and showcasing technological demonstrations of foundational and advanced infrastructures; and contributing to the advancement of cybersecurity technologies for required systems and/or subsystems.</w:t>
      </w:r>
    </w:p>
    <w:p w14:paraId="7D50D9A6" w14:textId="77777777" w:rsidR="001E6EA2" w:rsidRDefault="00425A1B">
      <w:pPr>
        <w:pStyle w:val="P68B1DB1-ListParagraph3"/>
        <w:numPr>
          <w:ilvl w:val="0"/>
          <w:numId w:val="7"/>
        </w:numPr>
        <w:tabs>
          <w:tab w:val="left" w:pos="1073"/>
        </w:tabs>
        <w:spacing w:line="240" w:lineRule="auto"/>
        <w:ind w:right="113" w:firstLine="710"/>
        <w:jc w:val="both"/>
      </w:pPr>
      <w:r>
        <w:t xml:space="preserve">Contributing to the development of educational materials for various educational levels, with a focus on creating course content related to emerging technologies and cybersecurity, particularly at the master's and doctoral levels. </w:t>
      </w:r>
    </w:p>
    <w:p w14:paraId="21BAC159" w14:textId="77777777" w:rsidR="001E6EA2" w:rsidRDefault="001E6EA2">
      <w:pPr>
        <w:jc w:val="both"/>
        <w:rPr>
          <w:sz w:val="24"/>
        </w:rPr>
        <w:sectPr w:rsidR="001E6EA2">
          <w:type w:val="continuous"/>
          <w:pgSz w:w="12240" w:h="15840"/>
          <w:pgMar w:top="1640" w:right="1320" w:bottom="280" w:left="1340" w:header="720" w:footer="720" w:gutter="0"/>
          <w:cols w:space="720"/>
        </w:sectPr>
      </w:pPr>
    </w:p>
    <w:p w14:paraId="2954AECE" w14:textId="5AF533FC" w:rsidR="008B777A" w:rsidRDefault="00425A1B" w:rsidP="008B777A">
      <w:pPr>
        <w:pStyle w:val="P68B1DB1-ListParagraph3"/>
        <w:numPr>
          <w:ilvl w:val="0"/>
          <w:numId w:val="7"/>
        </w:numPr>
        <w:tabs>
          <w:tab w:val="left" w:pos="1275"/>
        </w:tabs>
        <w:spacing w:before="77" w:line="240" w:lineRule="auto"/>
        <w:ind w:right="109" w:firstLine="710"/>
        <w:jc w:val="both"/>
      </w:pPr>
      <w:r>
        <w:lastRenderedPageBreak/>
        <w:t>Organizing conferences, seminars, courses, summer schools, and workshops with the goal of raising awareness and building a foundational understanding of cybersecurity across all sections of society.</w:t>
      </w:r>
    </w:p>
    <w:p w14:paraId="2EE4448A" w14:textId="2AF4ABF0" w:rsidR="001E6EA2" w:rsidRDefault="00425A1B" w:rsidP="008B777A">
      <w:pPr>
        <w:pStyle w:val="P68B1DB1-ListParagraph3"/>
        <w:numPr>
          <w:ilvl w:val="0"/>
          <w:numId w:val="7"/>
        </w:numPr>
        <w:tabs>
          <w:tab w:val="left" w:pos="1275"/>
        </w:tabs>
        <w:spacing w:before="77" w:line="240" w:lineRule="auto"/>
        <w:ind w:right="109" w:firstLine="710"/>
        <w:jc w:val="both"/>
      </w:pPr>
      <w:r>
        <w:t>Encouraging staff, researchers, and students to specialize in cybersecurity and cyberspace governance.</w:t>
      </w:r>
    </w:p>
    <w:p w14:paraId="06264112" w14:textId="77777777" w:rsidR="001E6EA2" w:rsidRDefault="00425A1B">
      <w:pPr>
        <w:pStyle w:val="P68B1DB1-ListParagraph3"/>
        <w:numPr>
          <w:ilvl w:val="0"/>
          <w:numId w:val="7"/>
        </w:numPr>
        <w:tabs>
          <w:tab w:val="left" w:pos="1140"/>
        </w:tabs>
        <w:spacing w:line="240" w:lineRule="auto"/>
        <w:ind w:right="111" w:firstLine="710"/>
        <w:jc w:val="both"/>
      </w:pPr>
      <w:r>
        <w:t>Organizing summits that bring together domestic cybersecurity manufacturers, academia, non-governmental organizations, and the public to support the cybersecurity ecosystem in our country.</w:t>
      </w:r>
    </w:p>
    <w:p w14:paraId="049B0857" w14:textId="77777777" w:rsidR="001E6EA2" w:rsidRDefault="00425A1B">
      <w:pPr>
        <w:pStyle w:val="P68B1DB1-ListParagraph3"/>
        <w:numPr>
          <w:ilvl w:val="0"/>
          <w:numId w:val="7"/>
        </w:numPr>
        <w:tabs>
          <w:tab w:val="left" w:pos="1116"/>
        </w:tabs>
        <w:spacing w:line="240" w:lineRule="auto"/>
        <w:ind w:right="110" w:firstLine="710"/>
        <w:jc w:val="both"/>
      </w:pPr>
      <w:r>
        <w:t>Cooperating with national and international institutions and organizations on cyber norms, cyberspace governance, security, and defense; developing projects in collaboration with universities, public, and private sectors; and increasing the University's visibility in national and international arenas through other awareness-raising activities.</w:t>
      </w:r>
    </w:p>
    <w:p w14:paraId="4A9B98F1" w14:textId="5E1FDB9D" w:rsidR="001E6EA2" w:rsidRDefault="00425A1B">
      <w:pPr>
        <w:pStyle w:val="P68B1DB1-ListParagraph3"/>
        <w:numPr>
          <w:ilvl w:val="0"/>
          <w:numId w:val="7"/>
        </w:numPr>
        <w:tabs>
          <w:tab w:val="left" w:pos="1038"/>
        </w:tabs>
        <w:spacing w:line="240" w:lineRule="auto"/>
        <w:ind w:right="113" w:firstLine="710"/>
        <w:jc w:val="both"/>
      </w:pPr>
      <w:r>
        <w:t>Following scientific studies on cyber norms, strategies, and governance</w:t>
      </w:r>
      <w:r w:rsidR="008B777A">
        <w:t>,</w:t>
      </w:r>
      <w:r>
        <w:t xml:space="preserve"> monitoring developments</w:t>
      </w:r>
      <w:r w:rsidR="008B777A">
        <w:t>,</w:t>
      </w:r>
      <w:r>
        <w:t xml:space="preserve"> and sharing the knowledge gained from these studies with the national and international public and relevant institutions.</w:t>
      </w:r>
    </w:p>
    <w:p w14:paraId="16C7FC43" w14:textId="77777777" w:rsidR="008B777A" w:rsidRDefault="008B777A" w:rsidP="008B777A">
      <w:pPr>
        <w:pStyle w:val="P68B1DB1-ListParagraph3"/>
        <w:tabs>
          <w:tab w:val="left" w:pos="1038"/>
        </w:tabs>
        <w:spacing w:line="240" w:lineRule="auto"/>
        <w:ind w:left="810" w:right="113" w:firstLine="0"/>
        <w:jc w:val="both"/>
      </w:pPr>
    </w:p>
    <w:p w14:paraId="4E473D40" w14:textId="77777777" w:rsidR="001E6EA2" w:rsidRDefault="00425A1B">
      <w:pPr>
        <w:pStyle w:val="Heading1"/>
        <w:spacing w:line="274" w:lineRule="exact"/>
        <w:jc w:val="both"/>
      </w:pPr>
      <w:r>
        <w:t>The Center's fields of activity</w:t>
      </w:r>
    </w:p>
    <w:p w14:paraId="1E05A914" w14:textId="77777777" w:rsidR="001E6EA2" w:rsidRDefault="00425A1B">
      <w:pPr>
        <w:pStyle w:val="BodyText"/>
        <w:spacing w:line="275" w:lineRule="exact"/>
        <w:ind w:left="811" w:firstLine="0"/>
        <w:jc w:val="both"/>
      </w:pPr>
      <w:r>
        <w:rPr>
          <w:b/>
        </w:rPr>
        <w:t xml:space="preserve">ARTICLE 6 - </w:t>
      </w:r>
      <w:r>
        <w:t>(1) The Center's fields of activity are as follows:</w:t>
      </w:r>
    </w:p>
    <w:p w14:paraId="5A341C29" w14:textId="77777777" w:rsidR="001E6EA2" w:rsidRDefault="00425A1B">
      <w:pPr>
        <w:pStyle w:val="P68B1DB1-ListParagraph3"/>
        <w:numPr>
          <w:ilvl w:val="0"/>
          <w:numId w:val="6"/>
        </w:numPr>
        <w:tabs>
          <w:tab w:val="left" w:pos="1059"/>
        </w:tabs>
        <w:ind w:left="1059" w:hanging="248"/>
        <w:jc w:val="both"/>
      </w:pPr>
      <w:r>
        <w:t>Conducting research, examinations, application and development operations, and projects.</w:t>
      </w:r>
    </w:p>
    <w:p w14:paraId="1C293E11" w14:textId="77777777" w:rsidR="001E6EA2" w:rsidRDefault="00425A1B">
      <w:pPr>
        <w:pStyle w:val="P68B1DB1-ListParagraph3"/>
        <w:numPr>
          <w:ilvl w:val="0"/>
          <w:numId w:val="6"/>
        </w:numPr>
        <w:tabs>
          <w:tab w:val="left" w:pos="1072"/>
        </w:tabs>
        <w:spacing w:before="3" w:line="237" w:lineRule="auto"/>
        <w:ind w:left="100" w:right="113" w:firstLine="710"/>
        <w:jc w:val="both"/>
      </w:pPr>
      <w:r>
        <w:t>Cooperating with national and international organizations, conducting joint studies, and making publications.</w:t>
      </w:r>
    </w:p>
    <w:p w14:paraId="642B9A4B" w14:textId="77777777" w:rsidR="000E5CEA" w:rsidRDefault="00425A1B">
      <w:pPr>
        <w:pStyle w:val="P68B1DB1-ListParagraph3"/>
        <w:numPr>
          <w:ilvl w:val="0"/>
          <w:numId w:val="6"/>
        </w:numPr>
        <w:tabs>
          <w:tab w:val="left" w:pos="1059"/>
        </w:tabs>
        <w:spacing w:before="6" w:line="237" w:lineRule="auto"/>
        <w:ind w:left="811" w:right="183" w:firstLine="0"/>
        <w:jc w:val="both"/>
      </w:pPr>
      <w:r>
        <w:t>Organizing conferences, congresses, scientific meetings, workshops, and training seminars.</w:t>
      </w:r>
    </w:p>
    <w:p w14:paraId="753EDE9A" w14:textId="2101C8DC" w:rsidR="001E6EA2" w:rsidRDefault="008B777A" w:rsidP="000E5CEA">
      <w:pPr>
        <w:pStyle w:val="P68B1DB1-ListParagraph3"/>
        <w:tabs>
          <w:tab w:val="left" w:pos="1059"/>
        </w:tabs>
        <w:spacing w:before="6" w:line="237" w:lineRule="auto"/>
        <w:ind w:left="811" w:right="183" w:firstLine="0"/>
      </w:pPr>
      <w:r>
        <w:t>d</w:t>
      </w:r>
      <w:r w:rsidR="00425A1B">
        <w:t>) Publishing scientific publications on the subject at the end of research and application studies.</w:t>
      </w:r>
    </w:p>
    <w:p w14:paraId="07EE9E47" w14:textId="77777777" w:rsidR="001E6EA2" w:rsidRDefault="00425A1B" w:rsidP="008B777A">
      <w:pPr>
        <w:pStyle w:val="P68B1DB1-ListParagraph3"/>
        <w:numPr>
          <w:ilvl w:val="0"/>
          <w:numId w:val="10"/>
        </w:numPr>
        <w:tabs>
          <w:tab w:val="left" w:pos="1116"/>
        </w:tabs>
        <w:spacing w:before="6" w:line="237" w:lineRule="auto"/>
        <w:ind w:right="110"/>
      </w:pPr>
      <w:r>
        <w:t>Providing consultancy, research, training, and application services to public and private institutions.</w:t>
      </w:r>
    </w:p>
    <w:p w14:paraId="683AC5A9" w14:textId="77777777" w:rsidR="001E6EA2" w:rsidRDefault="00425A1B" w:rsidP="008B777A">
      <w:pPr>
        <w:pStyle w:val="P68B1DB1-ListParagraph3"/>
        <w:numPr>
          <w:ilvl w:val="0"/>
          <w:numId w:val="10"/>
        </w:numPr>
        <w:tabs>
          <w:tab w:val="left" w:pos="1106"/>
        </w:tabs>
        <w:spacing w:before="5" w:line="237" w:lineRule="auto"/>
        <w:ind w:left="100" w:right="126" w:firstLine="710"/>
      </w:pPr>
      <w:r>
        <w:t>Supporting students' master's and doctoral studies in related subjects and training expert manpower by providing the necessary infrastructure.</w:t>
      </w:r>
    </w:p>
    <w:p w14:paraId="31BDC341" w14:textId="77777777" w:rsidR="001E6EA2" w:rsidRDefault="00425A1B" w:rsidP="008B777A">
      <w:pPr>
        <w:pStyle w:val="P68B1DB1-ListParagraph3"/>
        <w:numPr>
          <w:ilvl w:val="0"/>
          <w:numId w:val="10"/>
        </w:numPr>
        <w:tabs>
          <w:tab w:val="left" w:pos="1139"/>
        </w:tabs>
        <w:spacing w:before="6" w:line="237" w:lineRule="auto"/>
        <w:ind w:left="100" w:right="111" w:firstLine="710"/>
      </w:pPr>
      <w:r>
        <w:t>Supporting the community and scientific activities of university students in accordance with the objectives of the Center.</w:t>
      </w:r>
    </w:p>
    <w:p w14:paraId="57F86CCE" w14:textId="77777777" w:rsidR="001E6EA2" w:rsidRDefault="00425A1B" w:rsidP="008B777A">
      <w:pPr>
        <w:pStyle w:val="P68B1DB1-ListParagraph3"/>
        <w:numPr>
          <w:ilvl w:val="0"/>
          <w:numId w:val="10"/>
        </w:numPr>
        <w:tabs>
          <w:tab w:val="left" w:pos="1073"/>
        </w:tabs>
        <w:spacing w:before="4"/>
        <w:ind w:left="1073" w:hanging="262"/>
      </w:pPr>
      <w:r>
        <w:t>Carrying out other operations in alignment with the purposes of the Center.</w:t>
      </w:r>
    </w:p>
    <w:p w14:paraId="7072ECA8" w14:textId="1DD1E2E9" w:rsidR="001E6EA2" w:rsidRDefault="008B777A">
      <w:pPr>
        <w:pStyle w:val="BodyText"/>
        <w:spacing w:line="275" w:lineRule="exact"/>
        <w:ind w:left="811" w:firstLine="0"/>
      </w:pPr>
      <w:proofErr w:type="spellStart"/>
      <w:r>
        <w:t>i</w:t>
      </w:r>
      <w:proofErr w:type="spellEnd"/>
      <w:r w:rsidR="00425A1B">
        <w:t>) Performing other tasks assigned by the Rector.</w:t>
      </w:r>
    </w:p>
    <w:p w14:paraId="03EDD05D" w14:textId="77777777" w:rsidR="001E6EA2" w:rsidRDefault="001E6EA2">
      <w:pPr>
        <w:pStyle w:val="BodyText"/>
        <w:ind w:left="0" w:firstLine="0"/>
      </w:pPr>
    </w:p>
    <w:p w14:paraId="555F1F7B" w14:textId="77777777" w:rsidR="001E6EA2" w:rsidRDefault="00425A1B">
      <w:pPr>
        <w:pStyle w:val="P68B1DB1-Normal1"/>
        <w:ind w:left="1056" w:right="366"/>
        <w:jc w:val="center"/>
      </w:pPr>
      <w:r>
        <w:t>PART THREE</w:t>
      </w:r>
    </w:p>
    <w:p w14:paraId="3D478527" w14:textId="77777777" w:rsidR="001E6EA2" w:rsidRDefault="00425A1B">
      <w:pPr>
        <w:pStyle w:val="Heading1"/>
        <w:spacing w:before="2" w:line="240" w:lineRule="auto"/>
        <w:ind w:left="1056" w:right="362"/>
        <w:jc w:val="center"/>
      </w:pPr>
      <w:r>
        <w:t>Administrative Bodies of the Center and Their Duties</w:t>
      </w:r>
    </w:p>
    <w:p w14:paraId="7BCC1057" w14:textId="77777777" w:rsidR="001E6EA2" w:rsidRDefault="001E6EA2">
      <w:pPr>
        <w:pStyle w:val="BodyText"/>
        <w:spacing w:before="1"/>
        <w:ind w:left="0" w:firstLine="0"/>
        <w:rPr>
          <w:b/>
        </w:rPr>
      </w:pPr>
    </w:p>
    <w:p w14:paraId="5E9BDE60" w14:textId="77777777" w:rsidR="001E6EA2" w:rsidRDefault="00425A1B">
      <w:pPr>
        <w:pStyle w:val="P68B1DB1-Normal1"/>
        <w:spacing w:line="275" w:lineRule="exact"/>
        <w:ind w:left="811"/>
      </w:pPr>
      <w:r>
        <w:t>Administrative bodies of the center</w:t>
      </w:r>
    </w:p>
    <w:p w14:paraId="1CAF03FC" w14:textId="77777777" w:rsidR="001E6EA2" w:rsidRDefault="00425A1B">
      <w:pPr>
        <w:pStyle w:val="BodyText"/>
        <w:spacing w:line="275" w:lineRule="exact"/>
        <w:ind w:left="811" w:firstLine="0"/>
      </w:pPr>
      <w:r>
        <w:rPr>
          <w:b/>
        </w:rPr>
        <w:t xml:space="preserve">ARTICLE 7 - </w:t>
      </w:r>
      <w:r>
        <w:t>(1) The administrative bodies of the Center consist of the following:</w:t>
      </w:r>
    </w:p>
    <w:p w14:paraId="01389EBC" w14:textId="77777777" w:rsidR="001E6EA2" w:rsidRDefault="00425A1B">
      <w:pPr>
        <w:pStyle w:val="P68B1DB1-ListParagraph3"/>
        <w:numPr>
          <w:ilvl w:val="0"/>
          <w:numId w:val="5"/>
        </w:numPr>
        <w:tabs>
          <w:tab w:val="left" w:pos="1059"/>
        </w:tabs>
        <w:spacing w:before="2"/>
        <w:ind w:left="1059" w:hanging="248"/>
      </w:pPr>
      <w:r>
        <w:t>Director.</w:t>
      </w:r>
    </w:p>
    <w:p w14:paraId="742E5102" w14:textId="77777777" w:rsidR="001E6EA2" w:rsidRDefault="00425A1B">
      <w:pPr>
        <w:pStyle w:val="P68B1DB1-ListParagraph3"/>
        <w:numPr>
          <w:ilvl w:val="0"/>
          <w:numId w:val="5"/>
        </w:numPr>
        <w:tabs>
          <w:tab w:val="left" w:pos="1073"/>
        </w:tabs>
        <w:ind w:left="1073" w:hanging="262"/>
      </w:pPr>
      <w:r>
        <w:t>Board of Directors.</w:t>
      </w:r>
    </w:p>
    <w:p w14:paraId="2FE6BB35" w14:textId="77777777" w:rsidR="001E6EA2" w:rsidRDefault="00425A1B">
      <w:pPr>
        <w:pStyle w:val="P68B1DB1-ListParagraph3"/>
        <w:numPr>
          <w:ilvl w:val="0"/>
          <w:numId w:val="5"/>
        </w:numPr>
        <w:tabs>
          <w:tab w:val="left" w:pos="1059"/>
        </w:tabs>
        <w:spacing w:before="3"/>
        <w:ind w:left="1059" w:hanging="248"/>
      </w:pPr>
      <w:r>
        <w:t>Advisory Board.</w:t>
      </w:r>
    </w:p>
    <w:p w14:paraId="5B9B1640" w14:textId="77777777" w:rsidR="008B777A" w:rsidRDefault="008B777A" w:rsidP="008B777A">
      <w:pPr>
        <w:pStyle w:val="P68B1DB1-ListParagraph3"/>
        <w:tabs>
          <w:tab w:val="left" w:pos="1059"/>
        </w:tabs>
        <w:spacing w:before="3"/>
        <w:ind w:left="1059" w:firstLine="0"/>
      </w:pPr>
    </w:p>
    <w:p w14:paraId="41A89A79" w14:textId="77777777" w:rsidR="001E6EA2" w:rsidRDefault="00425A1B">
      <w:pPr>
        <w:pStyle w:val="Heading1"/>
      </w:pPr>
      <w:r>
        <w:t>Director</w:t>
      </w:r>
    </w:p>
    <w:p w14:paraId="7C3AF2F6" w14:textId="77777777" w:rsidR="001E6EA2" w:rsidRDefault="00425A1B">
      <w:pPr>
        <w:pStyle w:val="BodyText"/>
        <w:spacing w:before="2"/>
        <w:ind w:right="109"/>
        <w:jc w:val="both"/>
      </w:pPr>
      <w:r>
        <w:rPr>
          <w:b/>
        </w:rPr>
        <w:t xml:space="preserve">ARTICLE 8 – </w:t>
      </w:r>
      <w:r>
        <w:t>(1) The Director is appointed by the Rector for a three-year term from among the University lecturers with research, development, and application experience related to the Center's fields of activity. The Director whose term has ended may be reappointed.</w:t>
      </w:r>
    </w:p>
    <w:p w14:paraId="06590800" w14:textId="77777777" w:rsidR="000E5CEA" w:rsidRDefault="00425A1B" w:rsidP="000E5CEA">
      <w:pPr>
        <w:pStyle w:val="P68B1DB1-ListParagraph3"/>
        <w:numPr>
          <w:ilvl w:val="0"/>
          <w:numId w:val="9"/>
        </w:numPr>
        <w:tabs>
          <w:tab w:val="left" w:pos="1211"/>
        </w:tabs>
        <w:spacing w:before="79" w:line="237" w:lineRule="auto"/>
        <w:ind w:right="111"/>
        <w:jc w:val="both"/>
      </w:pPr>
      <w:r>
        <w:t xml:space="preserve">A maximum of two university faculty members </w:t>
      </w:r>
      <w:proofErr w:type="gramStart"/>
      <w:r>
        <w:t>are</w:t>
      </w:r>
      <w:proofErr w:type="gramEnd"/>
      <w:r>
        <w:t xml:space="preserve"> appointed as deputy directors by the Rector upon the Director's proposal. When the Director's term ends, the terms of his </w:t>
      </w:r>
      <w:r>
        <w:lastRenderedPageBreak/>
        <w:t>deputies also end. When the Director is not on duty, one of the deputy directors is appointed as acting Director.</w:t>
      </w:r>
      <w:r w:rsidR="000E5CEA">
        <w:t xml:space="preserve"> </w:t>
      </w:r>
    </w:p>
    <w:p w14:paraId="3FD3BE85" w14:textId="63992CD0" w:rsidR="001E6EA2" w:rsidRDefault="00425A1B" w:rsidP="000E5CEA">
      <w:pPr>
        <w:pStyle w:val="P68B1DB1-ListParagraph3"/>
        <w:numPr>
          <w:ilvl w:val="0"/>
          <w:numId w:val="9"/>
        </w:numPr>
        <w:tabs>
          <w:tab w:val="left" w:pos="1211"/>
        </w:tabs>
        <w:spacing w:before="79" w:line="237" w:lineRule="auto"/>
        <w:ind w:right="111"/>
        <w:jc w:val="both"/>
      </w:pPr>
      <w:r>
        <w:t>If the acting Director's term extends beyond six months, a new Director is appointed.</w:t>
      </w:r>
    </w:p>
    <w:p w14:paraId="37750B37" w14:textId="77777777" w:rsidR="008B777A" w:rsidRDefault="008B777A" w:rsidP="008B777A">
      <w:pPr>
        <w:pStyle w:val="P68B1DB1-ListParagraph3"/>
        <w:tabs>
          <w:tab w:val="left" w:pos="1211"/>
        </w:tabs>
        <w:spacing w:before="79" w:line="237" w:lineRule="auto"/>
        <w:ind w:left="720" w:right="111" w:firstLine="0"/>
        <w:jc w:val="both"/>
      </w:pPr>
    </w:p>
    <w:p w14:paraId="3940DC78" w14:textId="77777777" w:rsidR="001E6EA2" w:rsidRDefault="00425A1B">
      <w:pPr>
        <w:pStyle w:val="Heading1"/>
        <w:spacing w:before="3"/>
      </w:pPr>
      <w:r>
        <w:t>Duties of the Director</w:t>
      </w:r>
    </w:p>
    <w:p w14:paraId="0856C482" w14:textId="77777777" w:rsidR="001E6EA2" w:rsidRDefault="00425A1B">
      <w:pPr>
        <w:pStyle w:val="P68B1DB1-Normal2"/>
        <w:spacing w:line="275" w:lineRule="exact"/>
        <w:ind w:left="811"/>
      </w:pPr>
      <w:r>
        <w:rPr>
          <w:b/>
        </w:rPr>
        <w:t xml:space="preserve">ARTICLE 9 - </w:t>
      </w:r>
      <w:r>
        <w:t>(1) The duties of the Director are as follows:</w:t>
      </w:r>
    </w:p>
    <w:p w14:paraId="03BD6BB3" w14:textId="77777777" w:rsidR="001E6EA2" w:rsidRDefault="00425A1B">
      <w:pPr>
        <w:pStyle w:val="P68B1DB1-ListParagraph3"/>
        <w:numPr>
          <w:ilvl w:val="1"/>
          <w:numId w:val="4"/>
        </w:numPr>
        <w:tabs>
          <w:tab w:val="left" w:pos="1059"/>
        </w:tabs>
        <w:spacing w:before="3"/>
        <w:ind w:left="1059" w:hanging="248"/>
      </w:pPr>
      <w:r>
        <w:t>Representing the Center and presiding over the Board of Directors.</w:t>
      </w:r>
    </w:p>
    <w:p w14:paraId="14D9558C" w14:textId="77777777" w:rsidR="001E6EA2" w:rsidRDefault="00425A1B">
      <w:pPr>
        <w:pStyle w:val="P68B1DB1-ListParagraph3"/>
        <w:numPr>
          <w:ilvl w:val="1"/>
          <w:numId w:val="4"/>
        </w:numPr>
        <w:tabs>
          <w:tab w:val="left" w:pos="1073"/>
        </w:tabs>
        <w:ind w:left="1073" w:hanging="262"/>
      </w:pPr>
      <w:r>
        <w:t>Implementing the decisions of the Board of Directors.</w:t>
      </w:r>
    </w:p>
    <w:p w14:paraId="70B39314" w14:textId="77777777" w:rsidR="001E6EA2" w:rsidRDefault="00425A1B">
      <w:pPr>
        <w:pStyle w:val="P68B1DB1-ListParagraph3"/>
        <w:numPr>
          <w:ilvl w:val="1"/>
          <w:numId w:val="4"/>
        </w:numPr>
        <w:tabs>
          <w:tab w:val="left" w:pos="1059"/>
        </w:tabs>
        <w:spacing w:before="2"/>
        <w:ind w:left="1059" w:hanging="248"/>
      </w:pPr>
      <w:r>
        <w:t>Carrying out the administrative affairs of the Center and providing the necessary coordination and supervision.</w:t>
      </w:r>
    </w:p>
    <w:p w14:paraId="341E6173" w14:textId="6FDF3506" w:rsidR="001E6EA2" w:rsidRDefault="00425A1B" w:rsidP="008B777A">
      <w:pPr>
        <w:pStyle w:val="BodyText"/>
        <w:numPr>
          <w:ilvl w:val="1"/>
          <w:numId w:val="4"/>
        </w:numPr>
        <w:spacing w:line="275" w:lineRule="exact"/>
      </w:pPr>
      <w:r>
        <w:t>Preparing the annual activity report for the previous year and submitting it to the Board of Directors.</w:t>
      </w:r>
    </w:p>
    <w:p w14:paraId="390E2CF3" w14:textId="77777777" w:rsidR="008B777A" w:rsidRDefault="008B777A" w:rsidP="008B777A">
      <w:pPr>
        <w:pStyle w:val="BodyText"/>
        <w:spacing w:line="275" w:lineRule="exact"/>
        <w:ind w:left="1060" w:firstLine="0"/>
      </w:pPr>
    </w:p>
    <w:p w14:paraId="0C8D43EF" w14:textId="77777777" w:rsidR="001E6EA2" w:rsidRDefault="00425A1B">
      <w:pPr>
        <w:pStyle w:val="Heading1"/>
        <w:spacing w:before="3"/>
      </w:pPr>
      <w:r>
        <w:t>Board of Directors</w:t>
      </w:r>
    </w:p>
    <w:p w14:paraId="2273E26C" w14:textId="77777777" w:rsidR="001E6EA2" w:rsidRDefault="00425A1B">
      <w:pPr>
        <w:pStyle w:val="BodyText"/>
        <w:ind w:right="111"/>
        <w:jc w:val="both"/>
      </w:pPr>
      <w:r>
        <w:rPr>
          <w:b/>
        </w:rPr>
        <w:t xml:space="preserve">ARTICLE 10 – </w:t>
      </w:r>
      <w:r>
        <w:t xml:space="preserve">(1) The Board of Directors consists of five members, including the Director and four members appointed by the Rector from among the University faculty members working in the Center's fields of activity. The term of office for the members of the Board of Directors is three years. A member whose term of office has expired may be reappointed. A new member is appointed through the same procedure to replace any member of the Board of Directors who resigns for any reason, </w:t>
      </w:r>
      <w:proofErr w:type="gramStart"/>
      <w:r>
        <w:t>in order to</w:t>
      </w:r>
      <w:proofErr w:type="gramEnd"/>
      <w:r>
        <w:t xml:space="preserve"> complete the remaining term of office.</w:t>
      </w:r>
    </w:p>
    <w:p w14:paraId="52C1FE5C" w14:textId="77777777" w:rsidR="001E6EA2" w:rsidRDefault="00425A1B">
      <w:pPr>
        <w:pStyle w:val="BodyText"/>
        <w:ind w:right="109"/>
        <w:jc w:val="both"/>
      </w:pPr>
      <w:r>
        <w:t>(2) The Board of Directors meets at least once a month, with an absolute majority of the total number of members present, and decisions are made by majority vote. If the votes are tied, the majority is determined by the Director's vote. The Board of Directors meets exceptionally upon the Director's invitation when necessary.</w:t>
      </w:r>
    </w:p>
    <w:p w14:paraId="70F69BDC" w14:textId="77777777" w:rsidR="008B777A" w:rsidRDefault="008B777A">
      <w:pPr>
        <w:pStyle w:val="BodyText"/>
        <w:ind w:right="109"/>
        <w:jc w:val="both"/>
      </w:pPr>
    </w:p>
    <w:p w14:paraId="7747E0F1" w14:textId="77777777" w:rsidR="001E6EA2" w:rsidRDefault="00425A1B">
      <w:pPr>
        <w:pStyle w:val="Heading1"/>
        <w:spacing w:line="240" w:lineRule="auto"/>
        <w:jc w:val="both"/>
      </w:pPr>
      <w:r>
        <w:t>Duties of the Board of Directors</w:t>
      </w:r>
    </w:p>
    <w:p w14:paraId="1B8D6F5F" w14:textId="77777777" w:rsidR="001E6EA2" w:rsidRDefault="00425A1B">
      <w:pPr>
        <w:pStyle w:val="P68B1DB1-Normal2"/>
        <w:spacing w:before="2" w:line="275" w:lineRule="exact"/>
        <w:ind w:left="811"/>
        <w:jc w:val="both"/>
      </w:pPr>
      <w:r>
        <w:rPr>
          <w:b/>
        </w:rPr>
        <w:t xml:space="preserve">ARTICLE – 11 </w:t>
      </w:r>
      <w:r>
        <w:t>(1) The duties of the Board of Directors are as follows:</w:t>
      </w:r>
    </w:p>
    <w:p w14:paraId="1BF63FB1" w14:textId="77777777" w:rsidR="001E6EA2" w:rsidRDefault="00425A1B">
      <w:pPr>
        <w:pStyle w:val="P68B1DB1-ListParagraph3"/>
        <w:numPr>
          <w:ilvl w:val="0"/>
          <w:numId w:val="3"/>
        </w:numPr>
        <w:tabs>
          <w:tab w:val="left" w:pos="1077"/>
        </w:tabs>
        <w:spacing w:line="242" w:lineRule="auto"/>
        <w:ind w:right="123" w:firstLine="710"/>
      </w:pPr>
      <w:r>
        <w:t>Reviewing the research, development, and implementation activities of the Center and making decisions on matters related to the Center's area of work.</w:t>
      </w:r>
    </w:p>
    <w:p w14:paraId="50F63B46" w14:textId="77777777" w:rsidR="001E6EA2" w:rsidRDefault="00425A1B">
      <w:pPr>
        <w:pStyle w:val="P68B1DB1-ListParagraph3"/>
        <w:numPr>
          <w:ilvl w:val="0"/>
          <w:numId w:val="3"/>
        </w:numPr>
        <w:tabs>
          <w:tab w:val="left" w:pos="1266"/>
          <w:tab w:val="left" w:pos="2413"/>
          <w:tab w:val="left" w:pos="2974"/>
          <w:tab w:val="left" w:pos="3951"/>
          <w:tab w:val="left" w:pos="4920"/>
          <w:tab w:val="left" w:pos="5971"/>
          <w:tab w:val="left" w:pos="7502"/>
          <w:tab w:val="left" w:pos="8476"/>
        </w:tabs>
        <w:spacing w:line="242" w:lineRule="auto"/>
        <w:ind w:right="113" w:firstLine="710"/>
      </w:pPr>
      <w:r>
        <w:t>Determining the principles for preparing the activity report to be submitted by the manager at the end of each activity period and evaluating the submitted report.</w:t>
      </w:r>
    </w:p>
    <w:p w14:paraId="114CBB55" w14:textId="77777777" w:rsidR="001E6EA2" w:rsidRDefault="00425A1B">
      <w:pPr>
        <w:pStyle w:val="P68B1DB1-ListParagraph3"/>
        <w:numPr>
          <w:ilvl w:val="0"/>
          <w:numId w:val="3"/>
        </w:numPr>
        <w:tabs>
          <w:tab w:val="left" w:pos="1130"/>
        </w:tabs>
        <w:spacing w:line="242" w:lineRule="auto"/>
        <w:ind w:right="109" w:firstLine="710"/>
      </w:pPr>
      <w:r>
        <w:t>Preparing the work program for the following period and determining the principles of cooperation with domestic and foreign organizations.</w:t>
      </w:r>
    </w:p>
    <w:p w14:paraId="329DFFA7" w14:textId="77777777" w:rsidR="008B777A" w:rsidRDefault="008B777A" w:rsidP="008B777A">
      <w:pPr>
        <w:pStyle w:val="P68B1DB1-ListParagraph3"/>
        <w:tabs>
          <w:tab w:val="left" w:pos="1130"/>
        </w:tabs>
        <w:spacing w:line="242" w:lineRule="auto"/>
        <w:ind w:left="810" w:right="109" w:firstLine="0"/>
      </w:pPr>
    </w:p>
    <w:p w14:paraId="47BB699F" w14:textId="77777777" w:rsidR="001E6EA2" w:rsidRDefault="00425A1B">
      <w:pPr>
        <w:pStyle w:val="Heading1"/>
        <w:spacing w:line="271" w:lineRule="exact"/>
        <w:jc w:val="both"/>
      </w:pPr>
      <w:r>
        <w:t>Advisory Board</w:t>
      </w:r>
    </w:p>
    <w:p w14:paraId="7BCFC602" w14:textId="77777777" w:rsidR="001E6EA2" w:rsidRDefault="00425A1B">
      <w:pPr>
        <w:pStyle w:val="BodyText"/>
        <w:ind w:right="111"/>
        <w:jc w:val="both"/>
      </w:pPr>
      <w:r w:rsidRPr="006442A0">
        <w:rPr>
          <w:b/>
          <w:bCs/>
        </w:rPr>
        <w:t>ARTICLE</w:t>
      </w:r>
      <w:r>
        <w:t xml:space="preserve"> </w:t>
      </w:r>
      <w:r>
        <w:rPr>
          <w:b/>
        </w:rPr>
        <w:t xml:space="preserve">12 – </w:t>
      </w:r>
      <w:r>
        <w:t>(1) The Advisory Board consists of up to nine members, appointed by the Rector upon the Director's recommendation, including University faculty members experienced in the Center's activities, representatives of relevant public institutions and private organizations, and representatives of other universities and research centers upon their request. The term of office for Advisory Board members is three years. A member whose term of office has expired may be reappointed. The Advisory Board meets at least once a year.</w:t>
      </w:r>
    </w:p>
    <w:p w14:paraId="389BA49E" w14:textId="77777777" w:rsidR="008B777A" w:rsidRDefault="008B777A">
      <w:pPr>
        <w:pStyle w:val="BodyText"/>
        <w:ind w:right="111"/>
        <w:jc w:val="both"/>
      </w:pPr>
    </w:p>
    <w:p w14:paraId="6CEC4557" w14:textId="77777777" w:rsidR="001E6EA2" w:rsidRDefault="00425A1B">
      <w:pPr>
        <w:pStyle w:val="Heading1"/>
        <w:jc w:val="both"/>
      </w:pPr>
      <w:r>
        <w:t>Duties of the Advisory Board</w:t>
      </w:r>
    </w:p>
    <w:p w14:paraId="3F2D1C4F" w14:textId="77777777" w:rsidR="001E6EA2" w:rsidRDefault="00425A1B">
      <w:pPr>
        <w:pStyle w:val="P68B1DB1-Normal2"/>
        <w:spacing w:line="275" w:lineRule="exact"/>
        <w:ind w:left="811"/>
        <w:jc w:val="both"/>
      </w:pPr>
      <w:r>
        <w:rPr>
          <w:b/>
        </w:rPr>
        <w:t xml:space="preserve">ARTICLE 13 - </w:t>
      </w:r>
      <w:r>
        <w:t>(1) The duties of the Advisory Board are as follows:</w:t>
      </w:r>
    </w:p>
    <w:p w14:paraId="40A3C65C" w14:textId="77777777" w:rsidR="001E6EA2" w:rsidRDefault="00425A1B">
      <w:pPr>
        <w:pStyle w:val="P68B1DB1-ListParagraph3"/>
        <w:numPr>
          <w:ilvl w:val="0"/>
          <w:numId w:val="2"/>
        </w:numPr>
        <w:tabs>
          <w:tab w:val="left" w:pos="1178"/>
        </w:tabs>
        <w:spacing w:line="237" w:lineRule="auto"/>
        <w:ind w:right="114" w:firstLine="710"/>
      </w:pPr>
      <w:r>
        <w:t>Providing opinions on the annual work program, research projects, and implementation activities to be prepared by the Board of Directors.</w:t>
      </w:r>
    </w:p>
    <w:p w14:paraId="65FD9215" w14:textId="77777777" w:rsidR="001E6EA2" w:rsidRDefault="00425A1B">
      <w:pPr>
        <w:pStyle w:val="P68B1DB1-ListParagraph3"/>
        <w:numPr>
          <w:ilvl w:val="0"/>
          <w:numId w:val="2"/>
        </w:numPr>
        <w:tabs>
          <w:tab w:val="left" w:pos="1074"/>
        </w:tabs>
        <w:ind w:left="1074" w:hanging="263"/>
      </w:pPr>
      <w:r>
        <w:t>Making suggestions on training, research, development, and implementation studies.</w:t>
      </w:r>
    </w:p>
    <w:p w14:paraId="7A9FCB33" w14:textId="51F88A58" w:rsidR="003818F2" w:rsidRDefault="00425A1B" w:rsidP="008B777A">
      <w:pPr>
        <w:pStyle w:val="P68B1DB1-ListParagraph3"/>
        <w:numPr>
          <w:ilvl w:val="0"/>
          <w:numId w:val="2"/>
        </w:numPr>
        <w:tabs>
          <w:tab w:val="left" w:pos="1087"/>
        </w:tabs>
        <w:spacing w:line="242" w:lineRule="auto"/>
        <w:ind w:right="120" w:firstLine="710"/>
      </w:pPr>
      <w:r>
        <w:t>Evaluating the work of the Center and informing the Board of Directors of opinions and suggestions regarding new initiatives.</w:t>
      </w:r>
    </w:p>
    <w:p w14:paraId="24AC6275" w14:textId="77777777" w:rsidR="008B777A" w:rsidRDefault="008B777A" w:rsidP="008B777A">
      <w:pPr>
        <w:pStyle w:val="P68B1DB1-ListParagraph3"/>
        <w:tabs>
          <w:tab w:val="left" w:pos="1087"/>
        </w:tabs>
        <w:spacing w:line="242" w:lineRule="auto"/>
        <w:ind w:left="810" w:right="120" w:firstLine="0"/>
      </w:pPr>
    </w:p>
    <w:p w14:paraId="701DDC23" w14:textId="77777777" w:rsidR="001E6EA2" w:rsidRDefault="00425A1B">
      <w:pPr>
        <w:pStyle w:val="P68B1DB1-Normal1"/>
        <w:spacing w:before="1"/>
        <w:ind w:left="1056" w:right="371"/>
        <w:jc w:val="center"/>
      </w:pPr>
      <w:r>
        <w:lastRenderedPageBreak/>
        <w:t>PART FOUR</w:t>
      </w:r>
    </w:p>
    <w:p w14:paraId="44931C75" w14:textId="77777777" w:rsidR="001E6EA2" w:rsidRDefault="00425A1B">
      <w:pPr>
        <w:pStyle w:val="Heading1"/>
        <w:spacing w:before="2" w:line="240" w:lineRule="auto"/>
        <w:ind w:left="1056" w:right="360"/>
        <w:jc w:val="center"/>
      </w:pPr>
      <w:r>
        <w:t>Miscellaneous and Final Provisions</w:t>
      </w:r>
    </w:p>
    <w:p w14:paraId="3408B4B4" w14:textId="77777777" w:rsidR="003818F2" w:rsidRDefault="003818F2">
      <w:pPr>
        <w:pStyle w:val="P68B1DB1-Normal1"/>
        <w:spacing w:before="77" w:line="275" w:lineRule="exact"/>
        <w:ind w:left="811"/>
        <w:jc w:val="both"/>
      </w:pPr>
    </w:p>
    <w:p w14:paraId="4D55A93A" w14:textId="5F434DB3" w:rsidR="001E6EA2" w:rsidRDefault="00425A1B">
      <w:pPr>
        <w:pStyle w:val="P68B1DB1-Normal1"/>
        <w:spacing w:before="77" w:line="275" w:lineRule="exact"/>
        <w:ind w:left="811"/>
        <w:jc w:val="both"/>
      </w:pPr>
      <w:r>
        <w:t>Subdivisions</w:t>
      </w:r>
    </w:p>
    <w:p w14:paraId="6A4A06D6" w14:textId="77777777" w:rsidR="001E6EA2" w:rsidRDefault="00425A1B">
      <w:pPr>
        <w:pStyle w:val="BodyText"/>
        <w:ind w:right="113"/>
        <w:jc w:val="both"/>
      </w:pPr>
      <w:r>
        <w:rPr>
          <w:b/>
        </w:rPr>
        <w:t xml:space="preserve">ARTICLE 14 – </w:t>
      </w:r>
      <w:r>
        <w:t>(1) Subdivisions affiliated with the Center may be established by the Board of Directors to implement programs in the Center's fields of activity and carry out projects. The duty of subdivisions ends automatically once their programs are completed.</w:t>
      </w:r>
    </w:p>
    <w:p w14:paraId="34F527BE" w14:textId="77777777" w:rsidR="001E6EA2" w:rsidRDefault="00425A1B">
      <w:pPr>
        <w:pStyle w:val="P68B1DB1-ListParagraph3"/>
        <w:numPr>
          <w:ilvl w:val="0"/>
          <w:numId w:val="1"/>
        </w:numPr>
        <w:tabs>
          <w:tab w:val="left" w:pos="1211"/>
        </w:tabs>
        <w:spacing w:before="4" w:line="237" w:lineRule="auto"/>
        <w:ind w:right="122" w:firstLine="710"/>
        <w:jc w:val="both"/>
      </w:pPr>
      <w:r>
        <w:t>Laboratories, workshops, venues, and/or personnel may be allocated to the subdivisions at the Center.</w:t>
      </w:r>
    </w:p>
    <w:p w14:paraId="3C02825C" w14:textId="77777777" w:rsidR="001E6EA2" w:rsidRDefault="00425A1B">
      <w:pPr>
        <w:pStyle w:val="P68B1DB1-ListParagraph3"/>
        <w:numPr>
          <w:ilvl w:val="0"/>
          <w:numId w:val="1"/>
        </w:numPr>
        <w:tabs>
          <w:tab w:val="left" w:pos="1264"/>
        </w:tabs>
        <w:spacing w:before="3" w:line="240" w:lineRule="auto"/>
        <w:ind w:right="113" w:firstLine="710"/>
        <w:jc w:val="both"/>
      </w:pPr>
      <w:r>
        <w:t>The activities of the subdivisions are managed by the subdivision executive. The Director appoints the executives of the subdivisions. Subdivision executives are accountable to the Director and the Board of Directors for the planned and approved work of their units.</w:t>
      </w:r>
    </w:p>
    <w:p w14:paraId="229C8D96" w14:textId="77777777" w:rsidR="008B777A" w:rsidRDefault="008B777A" w:rsidP="008B777A">
      <w:pPr>
        <w:pStyle w:val="P68B1DB1-ListParagraph3"/>
        <w:tabs>
          <w:tab w:val="left" w:pos="1264"/>
        </w:tabs>
        <w:spacing w:before="3" w:line="240" w:lineRule="auto"/>
        <w:ind w:left="810" w:right="113" w:firstLine="0"/>
        <w:jc w:val="both"/>
      </w:pPr>
    </w:p>
    <w:p w14:paraId="474FD133" w14:textId="0DB07717" w:rsidR="001E6EA2" w:rsidRDefault="003818F2">
      <w:pPr>
        <w:pStyle w:val="Heading1"/>
        <w:spacing w:line="274" w:lineRule="exact"/>
      </w:pPr>
      <w:r>
        <w:t>Expenditure</w:t>
      </w:r>
      <w:r w:rsidR="00425A1B">
        <w:t xml:space="preserve"> Authority</w:t>
      </w:r>
    </w:p>
    <w:p w14:paraId="5C1959D5" w14:textId="77777777" w:rsidR="001E6EA2" w:rsidRDefault="00425A1B">
      <w:pPr>
        <w:pStyle w:val="BodyText"/>
        <w:spacing w:before="5" w:line="237" w:lineRule="auto"/>
      </w:pPr>
      <w:r>
        <w:rPr>
          <w:b/>
        </w:rPr>
        <w:t xml:space="preserve">ARTICLE 15 – </w:t>
      </w:r>
      <w:r>
        <w:t>(1) The expenditure authority of the Center is the Chairman of the Board of Trustees. The Chairman may delegate this authority to the Rector or the Director.</w:t>
      </w:r>
    </w:p>
    <w:p w14:paraId="26AA873D" w14:textId="77777777" w:rsidR="008B777A" w:rsidRDefault="008B777A">
      <w:pPr>
        <w:pStyle w:val="BodyText"/>
        <w:spacing w:before="5" w:line="237" w:lineRule="auto"/>
      </w:pPr>
    </w:p>
    <w:p w14:paraId="53982515" w14:textId="77777777" w:rsidR="001E6EA2" w:rsidRDefault="00425A1B">
      <w:pPr>
        <w:pStyle w:val="Heading1"/>
        <w:spacing w:before="3"/>
      </w:pPr>
      <w:r>
        <w:t>Effective Date</w:t>
      </w:r>
    </w:p>
    <w:p w14:paraId="0ED37544" w14:textId="77777777" w:rsidR="001E6EA2" w:rsidRDefault="00425A1B">
      <w:pPr>
        <w:pStyle w:val="BodyText"/>
        <w:spacing w:line="275" w:lineRule="exact"/>
        <w:ind w:left="811" w:firstLine="0"/>
      </w:pPr>
      <w:r>
        <w:rPr>
          <w:b/>
        </w:rPr>
        <w:t xml:space="preserve">ARTICLE 16 – </w:t>
      </w:r>
      <w:r>
        <w:t>(1) This Regulation takes effect on the date of its publication.</w:t>
      </w:r>
    </w:p>
    <w:p w14:paraId="2C538474" w14:textId="77777777" w:rsidR="008B777A" w:rsidRDefault="008B777A" w:rsidP="008B777A">
      <w:pPr>
        <w:pStyle w:val="BodyText"/>
        <w:spacing w:line="275" w:lineRule="exact"/>
      </w:pPr>
    </w:p>
    <w:p w14:paraId="614674FD" w14:textId="77777777" w:rsidR="001E6EA2" w:rsidRDefault="00425A1B">
      <w:pPr>
        <w:pStyle w:val="Heading1"/>
        <w:spacing w:before="3"/>
      </w:pPr>
      <w:r>
        <w:t>Implementation</w:t>
      </w:r>
    </w:p>
    <w:p w14:paraId="6702EC18" w14:textId="157D2E1F" w:rsidR="001E6EA2" w:rsidRDefault="00425A1B">
      <w:pPr>
        <w:pStyle w:val="BodyText"/>
        <w:spacing w:line="275" w:lineRule="exact"/>
        <w:ind w:left="811" w:firstLine="0"/>
      </w:pPr>
      <w:r>
        <w:rPr>
          <w:b/>
        </w:rPr>
        <w:t xml:space="preserve">ARTICLE 15 – </w:t>
      </w:r>
      <w:r>
        <w:t>(1) The provisions of this Regulation are implemented by the Rector</w:t>
      </w:r>
      <w:r w:rsidR="00270A2C">
        <w:t xml:space="preserve"> of Fenerbahçe University</w:t>
      </w:r>
      <w:r>
        <w:t>.</w:t>
      </w:r>
    </w:p>
    <w:sectPr w:rsidR="001E6EA2">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5D"/>
    <w:multiLevelType w:val="hybridMultilevel"/>
    <w:tmpl w:val="D6482738"/>
    <w:lvl w:ilvl="0" w:tplc="DEE4655C">
      <w:start w:val="1"/>
      <w:numFmt w:val="lowerLetter"/>
      <w:lvlText w:val="%1)"/>
      <w:lvlJc w:val="left"/>
      <w:pPr>
        <w:ind w:left="1060" w:hanging="250"/>
      </w:pPr>
      <w:rPr>
        <w:rFonts w:ascii="Times New Roman" w:eastAsia="Times New Roman" w:hAnsi="Times New Roman" w:cs="Times New Roman" w:hint="default"/>
        <w:b w:val="0"/>
        <w:bCs w:val="0"/>
        <w:i w:val="0"/>
        <w:iCs w:val="0"/>
        <w:spacing w:val="-1"/>
        <w:w w:val="100"/>
        <w:sz w:val="24"/>
        <w:szCs w:val="24"/>
        <w:lang w:val="tr-TR" w:eastAsia="en-US" w:bidi="ar-SA"/>
      </w:rPr>
    </w:lvl>
    <w:lvl w:ilvl="1" w:tplc="0A6C22F6">
      <w:numFmt w:val="bullet"/>
      <w:lvlText w:val="•"/>
      <w:lvlJc w:val="left"/>
      <w:pPr>
        <w:ind w:left="1912" w:hanging="250"/>
      </w:pPr>
      <w:rPr>
        <w:rFonts w:hint="default"/>
        <w:lang w:val="tr-TR" w:eastAsia="en-US" w:bidi="ar-SA"/>
      </w:rPr>
    </w:lvl>
    <w:lvl w:ilvl="2" w:tplc="B75CEA3A">
      <w:numFmt w:val="bullet"/>
      <w:lvlText w:val="•"/>
      <w:lvlJc w:val="left"/>
      <w:pPr>
        <w:ind w:left="2764" w:hanging="250"/>
      </w:pPr>
      <w:rPr>
        <w:rFonts w:hint="default"/>
        <w:lang w:val="tr-TR" w:eastAsia="en-US" w:bidi="ar-SA"/>
      </w:rPr>
    </w:lvl>
    <w:lvl w:ilvl="3" w:tplc="538489E6">
      <w:numFmt w:val="bullet"/>
      <w:lvlText w:val="•"/>
      <w:lvlJc w:val="left"/>
      <w:pPr>
        <w:ind w:left="3616" w:hanging="250"/>
      </w:pPr>
      <w:rPr>
        <w:rFonts w:hint="default"/>
        <w:lang w:val="tr-TR" w:eastAsia="en-US" w:bidi="ar-SA"/>
      </w:rPr>
    </w:lvl>
    <w:lvl w:ilvl="4" w:tplc="A0660D58">
      <w:numFmt w:val="bullet"/>
      <w:lvlText w:val="•"/>
      <w:lvlJc w:val="left"/>
      <w:pPr>
        <w:ind w:left="4468" w:hanging="250"/>
      </w:pPr>
      <w:rPr>
        <w:rFonts w:hint="default"/>
        <w:lang w:val="tr-TR" w:eastAsia="en-US" w:bidi="ar-SA"/>
      </w:rPr>
    </w:lvl>
    <w:lvl w:ilvl="5" w:tplc="2368C258">
      <w:numFmt w:val="bullet"/>
      <w:lvlText w:val="•"/>
      <w:lvlJc w:val="left"/>
      <w:pPr>
        <w:ind w:left="5320" w:hanging="250"/>
      </w:pPr>
      <w:rPr>
        <w:rFonts w:hint="default"/>
        <w:lang w:val="tr-TR" w:eastAsia="en-US" w:bidi="ar-SA"/>
      </w:rPr>
    </w:lvl>
    <w:lvl w:ilvl="6" w:tplc="5D54E506">
      <w:numFmt w:val="bullet"/>
      <w:lvlText w:val="•"/>
      <w:lvlJc w:val="left"/>
      <w:pPr>
        <w:ind w:left="6172" w:hanging="250"/>
      </w:pPr>
      <w:rPr>
        <w:rFonts w:hint="default"/>
        <w:lang w:val="tr-TR" w:eastAsia="en-US" w:bidi="ar-SA"/>
      </w:rPr>
    </w:lvl>
    <w:lvl w:ilvl="7" w:tplc="9F4229F8">
      <w:numFmt w:val="bullet"/>
      <w:lvlText w:val="•"/>
      <w:lvlJc w:val="left"/>
      <w:pPr>
        <w:ind w:left="7024" w:hanging="250"/>
      </w:pPr>
      <w:rPr>
        <w:rFonts w:hint="default"/>
        <w:lang w:val="tr-TR" w:eastAsia="en-US" w:bidi="ar-SA"/>
      </w:rPr>
    </w:lvl>
    <w:lvl w:ilvl="8" w:tplc="896A1D76">
      <w:numFmt w:val="bullet"/>
      <w:lvlText w:val="•"/>
      <w:lvlJc w:val="left"/>
      <w:pPr>
        <w:ind w:left="7876" w:hanging="250"/>
      </w:pPr>
      <w:rPr>
        <w:rFonts w:hint="default"/>
        <w:lang w:val="tr-TR" w:eastAsia="en-US" w:bidi="ar-SA"/>
      </w:rPr>
    </w:lvl>
  </w:abstractNum>
  <w:abstractNum w:abstractNumId="1" w15:restartNumberingAfterBreak="0">
    <w:nsid w:val="0CBD5A23"/>
    <w:multiLevelType w:val="hybridMultilevel"/>
    <w:tmpl w:val="7DE4F046"/>
    <w:lvl w:ilvl="0" w:tplc="4DC03154">
      <w:start w:val="1"/>
      <w:numFmt w:val="lowerLetter"/>
      <w:lvlText w:val="%1)"/>
      <w:lvlJc w:val="left"/>
      <w:pPr>
        <w:ind w:left="1060" w:hanging="250"/>
      </w:pPr>
      <w:rPr>
        <w:rFonts w:ascii="Times New Roman" w:eastAsia="Times New Roman" w:hAnsi="Times New Roman" w:cs="Times New Roman" w:hint="default"/>
        <w:b w:val="0"/>
        <w:bCs w:val="0"/>
        <w:i w:val="0"/>
        <w:iCs w:val="0"/>
        <w:spacing w:val="-1"/>
        <w:w w:val="100"/>
        <w:sz w:val="24"/>
        <w:szCs w:val="24"/>
        <w:lang w:val="tr-TR" w:eastAsia="en-US" w:bidi="ar-SA"/>
      </w:rPr>
    </w:lvl>
    <w:lvl w:ilvl="1" w:tplc="E5F21B7C">
      <w:numFmt w:val="bullet"/>
      <w:lvlText w:val="•"/>
      <w:lvlJc w:val="left"/>
      <w:pPr>
        <w:ind w:left="1912" w:hanging="250"/>
      </w:pPr>
      <w:rPr>
        <w:rFonts w:hint="default"/>
        <w:lang w:val="tr-TR" w:eastAsia="en-US" w:bidi="ar-SA"/>
      </w:rPr>
    </w:lvl>
    <w:lvl w:ilvl="2" w:tplc="AC10670C">
      <w:numFmt w:val="bullet"/>
      <w:lvlText w:val="•"/>
      <w:lvlJc w:val="left"/>
      <w:pPr>
        <w:ind w:left="2764" w:hanging="250"/>
      </w:pPr>
      <w:rPr>
        <w:rFonts w:hint="default"/>
        <w:lang w:val="tr-TR" w:eastAsia="en-US" w:bidi="ar-SA"/>
      </w:rPr>
    </w:lvl>
    <w:lvl w:ilvl="3" w:tplc="B09E1648">
      <w:numFmt w:val="bullet"/>
      <w:lvlText w:val="•"/>
      <w:lvlJc w:val="left"/>
      <w:pPr>
        <w:ind w:left="3616" w:hanging="250"/>
      </w:pPr>
      <w:rPr>
        <w:rFonts w:hint="default"/>
        <w:lang w:val="tr-TR" w:eastAsia="en-US" w:bidi="ar-SA"/>
      </w:rPr>
    </w:lvl>
    <w:lvl w:ilvl="4" w:tplc="478291F6">
      <w:numFmt w:val="bullet"/>
      <w:lvlText w:val="•"/>
      <w:lvlJc w:val="left"/>
      <w:pPr>
        <w:ind w:left="4468" w:hanging="250"/>
      </w:pPr>
      <w:rPr>
        <w:rFonts w:hint="default"/>
        <w:lang w:val="tr-TR" w:eastAsia="en-US" w:bidi="ar-SA"/>
      </w:rPr>
    </w:lvl>
    <w:lvl w:ilvl="5" w:tplc="2F40172E">
      <w:numFmt w:val="bullet"/>
      <w:lvlText w:val="•"/>
      <w:lvlJc w:val="left"/>
      <w:pPr>
        <w:ind w:left="5320" w:hanging="250"/>
      </w:pPr>
      <w:rPr>
        <w:rFonts w:hint="default"/>
        <w:lang w:val="tr-TR" w:eastAsia="en-US" w:bidi="ar-SA"/>
      </w:rPr>
    </w:lvl>
    <w:lvl w:ilvl="6" w:tplc="B090FE00">
      <w:numFmt w:val="bullet"/>
      <w:lvlText w:val="•"/>
      <w:lvlJc w:val="left"/>
      <w:pPr>
        <w:ind w:left="6172" w:hanging="250"/>
      </w:pPr>
      <w:rPr>
        <w:rFonts w:hint="default"/>
        <w:lang w:val="tr-TR" w:eastAsia="en-US" w:bidi="ar-SA"/>
      </w:rPr>
    </w:lvl>
    <w:lvl w:ilvl="7" w:tplc="E440F2A0">
      <w:numFmt w:val="bullet"/>
      <w:lvlText w:val="•"/>
      <w:lvlJc w:val="left"/>
      <w:pPr>
        <w:ind w:left="7024" w:hanging="250"/>
      </w:pPr>
      <w:rPr>
        <w:rFonts w:hint="default"/>
        <w:lang w:val="tr-TR" w:eastAsia="en-US" w:bidi="ar-SA"/>
      </w:rPr>
    </w:lvl>
    <w:lvl w:ilvl="8" w:tplc="6A1A0048">
      <w:numFmt w:val="bullet"/>
      <w:lvlText w:val="•"/>
      <w:lvlJc w:val="left"/>
      <w:pPr>
        <w:ind w:left="7876" w:hanging="250"/>
      </w:pPr>
      <w:rPr>
        <w:rFonts w:hint="default"/>
        <w:lang w:val="tr-TR" w:eastAsia="en-US" w:bidi="ar-SA"/>
      </w:rPr>
    </w:lvl>
  </w:abstractNum>
  <w:abstractNum w:abstractNumId="2" w15:restartNumberingAfterBreak="0">
    <w:nsid w:val="3D674EC3"/>
    <w:multiLevelType w:val="hybridMultilevel"/>
    <w:tmpl w:val="CAC6932E"/>
    <w:lvl w:ilvl="0" w:tplc="CA827698">
      <w:start w:val="2"/>
      <w:numFmt w:val="decimal"/>
      <w:lvlText w:val="(%1)"/>
      <w:lvlJc w:val="left"/>
      <w:pPr>
        <w:ind w:left="100" w:hanging="404"/>
      </w:pPr>
      <w:rPr>
        <w:rFonts w:ascii="Times New Roman" w:eastAsia="Times New Roman" w:hAnsi="Times New Roman" w:cs="Times New Roman" w:hint="default"/>
        <w:b w:val="0"/>
        <w:bCs w:val="0"/>
        <w:i w:val="0"/>
        <w:iCs w:val="0"/>
        <w:spacing w:val="0"/>
        <w:w w:val="100"/>
        <w:sz w:val="24"/>
        <w:szCs w:val="24"/>
        <w:lang w:val="tr-TR" w:eastAsia="en-US" w:bidi="ar-SA"/>
      </w:rPr>
    </w:lvl>
    <w:lvl w:ilvl="1" w:tplc="012C48FE">
      <w:start w:val="1"/>
      <w:numFmt w:val="lowerLetter"/>
      <w:lvlText w:val="%2)"/>
      <w:lvlJc w:val="left"/>
      <w:pPr>
        <w:ind w:left="1060" w:hanging="250"/>
      </w:pPr>
      <w:rPr>
        <w:rFonts w:ascii="Times New Roman" w:eastAsia="Times New Roman" w:hAnsi="Times New Roman" w:cs="Times New Roman" w:hint="default"/>
        <w:b w:val="0"/>
        <w:bCs w:val="0"/>
        <w:i w:val="0"/>
        <w:iCs w:val="0"/>
        <w:spacing w:val="-1"/>
        <w:w w:val="100"/>
        <w:sz w:val="24"/>
        <w:szCs w:val="24"/>
        <w:lang w:val="tr-TR" w:eastAsia="en-US" w:bidi="ar-SA"/>
      </w:rPr>
    </w:lvl>
    <w:lvl w:ilvl="2" w:tplc="A75AB1E0">
      <w:numFmt w:val="bullet"/>
      <w:lvlText w:val="•"/>
      <w:lvlJc w:val="left"/>
      <w:pPr>
        <w:ind w:left="2006" w:hanging="250"/>
      </w:pPr>
      <w:rPr>
        <w:rFonts w:hint="default"/>
        <w:lang w:val="tr-TR" w:eastAsia="en-US" w:bidi="ar-SA"/>
      </w:rPr>
    </w:lvl>
    <w:lvl w:ilvl="3" w:tplc="6786DDB2">
      <w:numFmt w:val="bullet"/>
      <w:lvlText w:val="•"/>
      <w:lvlJc w:val="left"/>
      <w:pPr>
        <w:ind w:left="2953" w:hanging="250"/>
      </w:pPr>
      <w:rPr>
        <w:rFonts w:hint="default"/>
        <w:lang w:val="tr-TR" w:eastAsia="en-US" w:bidi="ar-SA"/>
      </w:rPr>
    </w:lvl>
    <w:lvl w:ilvl="4" w:tplc="B2C23CB0">
      <w:numFmt w:val="bullet"/>
      <w:lvlText w:val="•"/>
      <w:lvlJc w:val="left"/>
      <w:pPr>
        <w:ind w:left="3900" w:hanging="250"/>
      </w:pPr>
      <w:rPr>
        <w:rFonts w:hint="default"/>
        <w:lang w:val="tr-TR" w:eastAsia="en-US" w:bidi="ar-SA"/>
      </w:rPr>
    </w:lvl>
    <w:lvl w:ilvl="5" w:tplc="8FEE1016">
      <w:numFmt w:val="bullet"/>
      <w:lvlText w:val="•"/>
      <w:lvlJc w:val="left"/>
      <w:pPr>
        <w:ind w:left="4846" w:hanging="250"/>
      </w:pPr>
      <w:rPr>
        <w:rFonts w:hint="default"/>
        <w:lang w:val="tr-TR" w:eastAsia="en-US" w:bidi="ar-SA"/>
      </w:rPr>
    </w:lvl>
    <w:lvl w:ilvl="6" w:tplc="6F3AA73C">
      <w:numFmt w:val="bullet"/>
      <w:lvlText w:val="•"/>
      <w:lvlJc w:val="left"/>
      <w:pPr>
        <w:ind w:left="5793" w:hanging="250"/>
      </w:pPr>
      <w:rPr>
        <w:rFonts w:hint="default"/>
        <w:lang w:val="tr-TR" w:eastAsia="en-US" w:bidi="ar-SA"/>
      </w:rPr>
    </w:lvl>
    <w:lvl w:ilvl="7" w:tplc="42762A08">
      <w:numFmt w:val="bullet"/>
      <w:lvlText w:val="•"/>
      <w:lvlJc w:val="left"/>
      <w:pPr>
        <w:ind w:left="6740" w:hanging="250"/>
      </w:pPr>
      <w:rPr>
        <w:rFonts w:hint="default"/>
        <w:lang w:val="tr-TR" w:eastAsia="en-US" w:bidi="ar-SA"/>
      </w:rPr>
    </w:lvl>
    <w:lvl w:ilvl="8" w:tplc="F506AA08">
      <w:numFmt w:val="bullet"/>
      <w:lvlText w:val="•"/>
      <w:lvlJc w:val="left"/>
      <w:pPr>
        <w:ind w:left="7686" w:hanging="250"/>
      </w:pPr>
      <w:rPr>
        <w:rFonts w:hint="default"/>
        <w:lang w:val="tr-TR" w:eastAsia="en-US" w:bidi="ar-SA"/>
      </w:rPr>
    </w:lvl>
  </w:abstractNum>
  <w:abstractNum w:abstractNumId="3" w15:restartNumberingAfterBreak="0">
    <w:nsid w:val="50F1757C"/>
    <w:multiLevelType w:val="hybridMultilevel"/>
    <w:tmpl w:val="AC04B642"/>
    <w:lvl w:ilvl="0" w:tplc="ADAE74A6">
      <w:start w:val="1"/>
      <w:numFmt w:val="lowerLetter"/>
      <w:lvlText w:val="%1)"/>
      <w:lvlJc w:val="left"/>
      <w:pPr>
        <w:ind w:left="100" w:hanging="250"/>
      </w:pPr>
      <w:rPr>
        <w:rFonts w:ascii="Times New Roman" w:eastAsia="Times New Roman" w:hAnsi="Times New Roman" w:cs="Times New Roman" w:hint="default"/>
        <w:b w:val="0"/>
        <w:bCs w:val="0"/>
        <w:i w:val="0"/>
        <w:iCs w:val="0"/>
        <w:spacing w:val="-1"/>
        <w:w w:val="100"/>
        <w:sz w:val="24"/>
        <w:szCs w:val="24"/>
        <w:lang w:val="tr-TR" w:eastAsia="en-US" w:bidi="ar-SA"/>
      </w:rPr>
    </w:lvl>
    <w:lvl w:ilvl="1" w:tplc="7244FE2E">
      <w:numFmt w:val="bullet"/>
      <w:lvlText w:val="•"/>
      <w:lvlJc w:val="left"/>
      <w:pPr>
        <w:ind w:left="1048" w:hanging="250"/>
      </w:pPr>
      <w:rPr>
        <w:rFonts w:hint="default"/>
        <w:lang w:val="tr-TR" w:eastAsia="en-US" w:bidi="ar-SA"/>
      </w:rPr>
    </w:lvl>
    <w:lvl w:ilvl="2" w:tplc="EEC6AB88">
      <w:numFmt w:val="bullet"/>
      <w:lvlText w:val="•"/>
      <w:lvlJc w:val="left"/>
      <w:pPr>
        <w:ind w:left="1996" w:hanging="250"/>
      </w:pPr>
      <w:rPr>
        <w:rFonts w:hint="default"/>
        <w:lang w:val="tr-TR" w:eastAsia="en-US" w:bidi="ar-SA"/>
      </w:rPr>
    </w:lvl>
    <w:lvl w:ilvl="3" w:tplc="2D4E6602">
      <w:numFmt w:val="bullet"/>
      <w:lvlText w:val="•"/>
      <w:lvlJc w:val="left"/>
      <w:pPr>
        <w:ind w:left="2944" w:hanging="250"/>
      </w:pPr>
      <w:rPr>
        <w:rFonts w:hint="default"/>
        <w:lang w:val="tr-TR" w:eastAsia="en-US" w:bidi="ar-SA"/>
      </w:rPr>
    </w:lvl>
    <w:lvl w:ilvl="4" w:tplc="CB284EAE">
      <w:numFmt w:val="bullet"/>
      <w:lvlText w:val="•"/>
      <w:lvlJc w:val="left"/>
      <w:pPr>
        <w:ind w:left="3892" w:hanging="250"/>
      </w:pPr>
      <w:rPr>
        <w:rFonts w:hint="default"/>
        <w:lang w:val="tr-TR" w:eastAsia="en-US" w:bidi="ar-SA"/>
      </w:rPr>
    </w:lvl>
    <w:lvl w:ilvl="5" w:tplc="C840B410">
      <w:numFmt w:val="bullet"/>
      <w:lvlText w:val="•"/>
      <w:lvlJc w:val="left"/>
      <w:pPr>
        <w:ind w:left="4840" w:hanging="250"/>
      </w:pPr>
      <w:rPr>
        <w:rFonts w:hint="default"/>
        <w:lang w:val="tr-TR" w:eastAsia="en-US" w:bidi="ar-SA"/>
      </w:rPr>
    </w:lvl>
    <w:lvl w:ilvl="6" w:tplc="4B9AD384">
      <w:numFmt w:val="bullet"/>
      <w:lvlText w:val="•"/>
      <w:lvlJc w:val="left"/>
      <w:pPr>
        <w:ind w:left="5788" w:hanging="250"/>
      </w:pPr>
      <w:rPr>
        <w:rFonts w:hint="default"/>
        <w:lang w:val="tr-TR" w:eastAsia="en-US" w:bidi="ar-SA"/>
      </w:rPr>
    </w:lvl>
    <w:lvl w:ilvl="7" w:tplc="0490706E">
      <w:numFmt w:val="bullet"/>
      <w:lvlText w:val="•"/>
      <w:lvlJc w:val="left"/>
      <w:pPr>
        <w:ind w:left="6736" w:hanging="250"/>
      </w:pPr>
      <w:rPr>
        <w:rFonts w:hint="default"/>
        <w:lang w:val="tr-TR" w:eastAsia="en-US" w:bidi="ar-SA"/>
      </w:rPr>
    </w:lvl>
    <w:lvl w:ilvl="8" w:tplc="9760AAF0">
      <w:numFmt w:val="bullet"/>
      <w:lvlText w:val="•"/>
      <w:lvlJc w:val="left"/>
      <w:pPr>
        <w:ind w:left="7684" w:hanging="250"/>
      </w:pPr>
      <w:rPr>
        <w:rFonts w:hint="default"/>
        <w:lang w:val="tr-TR" w:eastAsia="en-US" w:bidi="ar-SA"/>
      </w:rPr>
    </w:lvl>
  </w:abstractNum>
  <w:abstractNum w:abstractNumId="4" w15:restartNumberingAfterBreak="0">
    <w:nsid w:val="56473794"/>
    <w:multiLevelType w:val="hybridMultilevel"/>
    <w:tmpl w:val="AC84E10A"/>
    <w:lvl w:ilvl="0" w:tplc="EF2E4396">
      <w:start w:val="2"/>
      <w:numFmt w:val="decimal"/>
      <w:lvlText w:val="(%1)"/>
      <w:lvlJc w:val="left"/>
      <w:pPr>
        <w:ind w:left="100" w:hanging="403"/>
      </w:pPr>
      <w:rPr>
        <w:rFonts w:ascii="Times New Roman" w:eastAsia="Times New Roman" w:hAnsi="Times New Roman" w:cs="Times New Roman" w:hint="default"/>
        <w:b w:val="0"/>
        <w:bCs w:val="0"/>
        <w:i w:val="0"/>
        <w:iCs w:val="0"/>
        <w:spacing w:val="0"/>
        <w:w w:val="100"/>
        <w:sz w:val="24"/>
        <w:szCs w:val="24"/>
        <w:lang w:val="tr-TR" w:eastAsia="en-US" w:bidi="ar-SA"/>
      </w:rPr>
    </w:lvl>
    <w:lvl w:ilvl="1" w:tplc="454A8614">
      <w:numFmt w:val="bullet"/>
      <w:lvlText w:val="•"/>
      <w:lvlJc w:val="left"/>
      <w:pPr>
        <w:ind w:left="1048" w:hanging="403"/>
      </w:pPr>
      <w:rPr>
        <w:rFonts w:hint="default"/>
        <w:lang w:val="tr-TR" w:eastAsia="en-US" w:bidi="ar-SA"/>
      </w:rPr>
    </w:lvl>
    <w:lvl w:ilvl="2" w:tplc="32101EDE">
      <w:numFmt w:val="bullet"/>
      <w:lvlText w:val="•"/>
      <w:lvlJc w:val="left"/>
      <w:pPr>
        <w:ind w:left="1996" w:hanging="403"/>
      </w:pPr>
      <w:rPr>
        <w:rFonts w:hint="default"/>
        <w:lang w:val="tr-TR" w:eastAsia="en-US" w:bidi="ar-SA"/>
      </w:rPr>
    </w:lvl>
    <w:lvl w:ilvl="3" w:tplc="A6A20332">
      <w:numFmt w:val="bullet"/>
      <w:lvlText w:val="•"/>
      <w:lvlJc w:val="left"/>
      <w:pPr>
        <w:ind w:left="2944" w:hanging="403"/>
      </w:pPr>
      <w:rPr>
        <w:rFonts w:hint="default"/>
        <w:lang w:val="tr-TR" w:eastAsia="en-US" w:bidi="ar-SA"/>
      </w:rPr>
    </w:lvl>
    <w:lvl w:ilvl="4" w:tplc="E3C6B8A2">
      <w:numFmt w:val="bullet"/>
      <w:lvlText w:val="•"/>
      <w:lvlJc w:val="left"/>
      <w:pPr>
        <w:ind w:left="3892" w:hanging="403"/>
      </w:pPr>
      <w:rPr>
        <w:rFonts w:hint="default"/>
        <w:lang w:val="tr-TR" w:eastAsia="en-US" w:bidi="ar-SA"/>
      </w:rPr>
    </w:lvl>
    <w:lvl w:ilvl="5" w:tplc="8FA2A648">
      <w:numFmt w:val="bullet"/>
      <w:lvlText w:val="•"/>
      <w:lvlJc w:val="left"/>
      <w:pPr>
        <w:ind w:left="4840" w:hanging="403"/>
      </w:pPr>
      <w:rPr>
        <w:rFonts w:hint="default"/>
        <w:lang w:val="tr-TR" w:eastAsia="en-US" w:bidi="ar-SA"/>
      </w:rPr>
    </w:lvl>
    <w:lvl w:ilvl="6" w:tplc="832EE97E">
      <w:numFmt w:val="bullet"/>
      <w:lvlText w:val="•"/>
      <w:lvlJc w:val="left"/>
      <w:pPr>
        <w:ind w:left="5788" w:hanging="403"/>
      </w:pPr>
      <w:rPr>
        <w:rFonts w:hint="default"/>
        <w:lang w:val="tr-TR" w:eastAsia="en-US" w:bidi="ar-SA"/>
      </w:rPr>
    </w:lvl>
    <w:lvl w:ilvl="7" w:tplc="2D7E99FA">
      <w:numFmt w:val="bullet"/>
      <w:lvlText w:val="•"/>
      <w:lvlJc w:val="left"/>
      <w:pPr>
        <w:ind w:left="6736" w:hanging="403"/>
      </w:pPr>
      <w:rPr>
        <w:rFonts w:hint="default"/>
        <w:lang w:val="tr-TR" w:eastAsia="en-US" w:bidi="ar-SA"/>
      </w:rPr>
    </w:lvl>
    <w:lvl w:ilvl="8" w:tplc="9F3427F4">
      <w:numFmt w:val="bullet"/>
      <w:lvlText w:val="•"/>
      <w:lvlJc w:val="left"/>
      <w:pPr>
        <w:ind w:left="7684" w:hanging="403"/>
      </w:pPr>
      <w:rPr>
        <w:rFonts w:hint="default"/>
        <w:lang w:val="tr-TR" w:eastAsia="en-US" w:bidi="ar-SA"/>
      </w:rPr>
    </w:lvl>
  </w:abstractNum>
  <w:abstractNum w:abstractNumId="5" w15:restartNumberingAfterBreak="0">
    <w:nsid w:val="59736A70"/>
    <w:multiLevelType w:val="hybridMultilevel"/>
    <w:tmpl w:val="50E0F304"/>
    <w:lvl w:ilvl="0" w:tplc="89FE579E">
      <w:start w:val="5"/>
      <w:numFmt w:val="lowerLetter"/>
      <w:lvlText w:val="%1)"/>
      <w:lvlJc w:val="left"/>
      <w:pPr>
        <w:ind w:left="1060" w:hanging="25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4774B"/>
    <w:multiLevelType w:val="hybridMultilevel"/>
    <w:tmpl w:val="0C9AD994"/>
    <w:lvl w:ilvl="0" w:tplc="D3363B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63F4C"/>
    <w:multiLevelType w:val="hybridMultilevel"/>
    <w:tmpl w:val="29260D6A"/>
    <w:lvl w:ilvl="0" w:tplc="048818DC">
      <w:start w:val="1"/>
      <w:numFmt w:val="lowerLetter"/>
      <w:lvlText w:val="%1)"/>
      <w:lvlJc w:val="left"/>
      <w:pPr>
        <w:ind w:left="100" w:hanging="370"/>
      </w:pPr>
      <w:rPr>
        <w:rFonts w:ascii="Times New Roman" w:eastAsia="Times New Roman" w:hAnsi="Times New Roman" w:cs="Times New Roman" w:hint="default"/>
        <w:b w:val="0"/>
        <w:bCs w:val="0"/>
        <w:i w:val="0"/>
        <w:iCs w:val="0"/>
        <w:spacing w:val="-1"/>
        <w:w w:val="100"/>
        <w:sz w:val="24"/>
        <w:szCs w:val="24"/>
        <w:lang w:val="tr-TR" w:eastAsia="en-US" w:bidi="ar-SA"/>
      </w:rPr>
    </w:lvl>
    <w:lvl w:ilvl="1" w:tplc="F18654AE">
      <w:numFmt w:val="bullet"/>
      <w:lvlText w:val="•"/>
      <w:lvlJc w:val="left"/>
      <w:pPr>
        <w:ind w:left="1048" w:hanging="370"/>
      </w:pPr>
      <w:rPr>
        <w:rFonts w:hint="default"/>
        <w:lang w:val="tr-TR" w:eastAsia="en-US" w:bidi="ar-SA"/>
      </w:rPr>
    </w:lvl>
    <w:lvl w:ilvl="2" w:tplc="0EBEF884">
      <w:numFmt w:val="bullet"/>
      <w:lvlText w:val="•"/>
      <w:lvlJc w:val="left"/>
      <w:pPr>
        <w:ind w:left="1996" w:hanging="370"/>
      </w:pPr>
      <w:rPr>
        <w:rFonts w:hint="default"/>
        <w:lang w:val="tr-TR" w:eastAsia="en-US" w:bidi="ar-SA"/>
      </w:rPr>
    </w:lvl>
    <w:lvl w:ilvl="3" w:tplc="6276B282">
      <w:numFmt w:val="bullet"/>
      <w:lvlText w:val="•"/>
      <w:lvlJc w:val="left"/>
      <w:pPr>
        <w:ind w:left="2944" w:hanging="370"/>
      </w:pPr>
      <w:rPr>
        <w:rFonts w:hint="default"/>
        <w:lang w:val="tr-TR" w:eastAsia="en-US" w:bidi="ar-SA"/>
      </w:rPr>
    </w:lvl>
    <w:lvl w:ilvl="4" w:tplc="92869FF6">
      <w:numFmt w:val="bullet"/>
      <w:lvlText w:val="•"/>
      <w:lvlJc w:val="left"/>
      <w:pPr>
        <w:ind w:left="3892" w:hanging="370"/>
      </w:pPr>
      <w:rPr>
        <w:rFonts w:hint="default"/>
        <w:lang w:val="tr-TR" w:eastAsia="en-US" w:bidi="ar-SA"/>
      </w:rPr>
    </w:lvl>
    <w:lvl w:ilvl="5" w:tplc="411408F6">
      <w:numFmt w:val="bullet"/>
      <w:lvlText w:val="•"/>
      <w:lvlJc w:val="left"/>
      <w:pPr>
        <w:ind w:left="4840" w:hanging="370"/>
      </w:pPr>
      <w:rPr>
        <w:rFonts w:hint="default"/>
        <w:lang w:val="tr-TR" w:eastAsia="en-US" w:bidi="ar-SA"/>
      </w:rPr>
    </w:lvl>
    <w:lvl w:ilvl="6" w:tplc="3AF64666">
      <w:numFmt w:val="bullet"/>
      <w:lvlText w:val="•"/>
      <w:lvlJc w:val="left"/>
      <w:pPr>
        <w:ind w:left="5788" w:hanging="370"/>
      </w:pPr>
      <w:rPr>
        <w:rFonts w:hint="default"/>
        <w:lang w:val="tr-TR" w:eastAsia="en-US" w:bidi="ar-SA"/>
      </w:rPr>
    </w:lvl>
    <w:lvl w:ilvl="7" w:tplc="2D125CDC">
      <w:numFmt w:val="bullet"/>
      <w:lvlText w:val="•"/>
      <w:lvlJc w:val="left"/>
      <w:pPr>
        <w:ind w:left="6736" w:hanging="370"/>
      </w:pPr>
      <w:rPr>
        <w:rFonts w:hint="default"/>
        <w:lang w:val="tr-TR" w:eastAsia="en-US" w:bidi="ar-SA"/>
      </w:rPr>
    </w:lvl>
    <w:lvl w:ilvl="8" w:tplc="C0FAD5EE">
      <w:numFmt w:val="bullet"/>
      <w:lvlText w:val="•"/>
      <w:lvlJc w:val="left"/>
      <w:pPr>
        <w:ind w:left="7684" w:hanging="370"/>
      </w:pPr>
      <w:rPr>
        <w:rFonts w:hint="default"/>
        <w:lang w:val="tr-TR" w:eastAsia="en-US" w:bidi="ar-SA"/>
      </w:rPr>
    </w:lvl>
  </w:abstractNum>
  <w:abstractNum w:abstractNumId="8" w15:restartNumberingAfterBreak="0">
    <w:nsid w:val="63CD7F54"/>
    <w:multiLevelType w:val="hybridMultilevel"/>
    <w:tmpl w:val="16586FAE"/>
    <w:lvl w:ilvl="0" w:tplc="FF2CC264">
      <w:start w:val="1"/>
      <w:numFmt w:val="lowerLetter"/>
      <w:lvlText w:val="%1)"/>
      <w:lvlJc w:val="left"/>
      <w:pPr>
        <w:ind w:left="1060" w:hanging="250"/>
      </w:pPr>
      <w:rPr>
        <w:rFonts w:ascii="Times New Roman" w:eastAsia="Times New Roman" w:hAnsi="Times New Roman" w:cs="Times New Roman" w:hint="default"/>
        <w:b w:val="0"/>
        <w:bCs w:val="0"/>
        <w:i w:val="0"/>
        <w:iCs w:val="0"/>
        <w:spacing w:val="-1"/>
        <w:w w:val="100"/>
        <w:sz w:val="24"/>
        <w:szCs w:val="24"/>
        <w:lang w:val="tr-TR" w:eastAsia="en-US" w:bidi="ar-SA"/>
      </w:rPr>
    </w:lvl>
    <w:lvl w:ilvl="1" w:tplc="05BC53B0">
      <w:numFmt w:val="bullet"/>
      <w:lvlText w:val="•"/>
      <w:lvlJc w:val="left"/>
      <w:pPr>
        <w:ind w:left="1912" w:hanging="250"/>
      </w:pPr>
      <w:rPr>
        <w:rFonts w:hint="default"/>
        <w:lang w:val="tr-TR" w:eastAsia="en-US" w:bidi="ar-SA"/>
      </w:rPr>
    </w:lvl>
    <w:lvl w:ilvl="2" w:tplc="F92EE3E8">
      <w:numFmt w:val="bullet"/>
      <w:lvlText w:val="•"/>
      <w:lvlJc w:val="left"/>
      <w:pPr>
        <w:ind w:left="2764" w:hanging="250"/>
      </w:pPr>
      <w:rPr>
        <w:rFonts w:hint="default"/>
        <w:lang w:val="tr-TR" w:eastAsia="en-US" w:bidi="ar-SA"/>
      </w:rPr>
    </w:lvl>
    <w:lvl w:ilvl="3" w:tplc="EC0C0A6C">
      <w:numFmt w:val="bullet"/>
      <w:lvlText w:val="•"/>
      <w:lvlJc w:val="left"/>
      <w:pPr>
        <w:ind w:left="3616" w:hanging="250"/>
      </w:pPr>
      <w:rPr>
        <w:rFonts w:hint="default"/>
        <w:lang w:val="tr-TR" w:eastAsia="en-US" w:bidi="ar-SA"/>
      </w:rPr>
    </w:lvl>
    <w:lvl w:ilvl="4" w:tplc="1E7E49CE">
      <w:numFmt w:val="bullet"/>
      <w:lvlText w:val="•"/>
      <w:lvlJc w:val="left"/>
      <w:pPr>
        <w:ind w:left="4468" w:hanging="250"/>
      </w:pPr>
      <w:rPr>
        <w:rFonts w:hint="default"/>
        <w:lang w:val="tr-TR" w:eastAsia="en-US" w:bidi="ar-SA"/>
      </w:rPr>
    </w:lvl>
    <w:lvl w:ilvl="5" w:tplc="B14E8132">
      <w:numFmt w:val="bullet"/>
      <w:lvlText w:val="•"/>
      <w:lvlJc w:val="left"/>
      <w:pPr>
        <w:ind w:left="5320" w:hanging="250"/>
      </w:pPr>
      <w:rPr>
        <w:rFonts w:hint="default"/>
        <w:lang w:val="tr-TR" w:eastAsia="en-US" w:bidi="ar-SA"/>
      </w:rPr>
    </w:lvl>
    <w:lvl w:ilvl="6" w:tplc="FD8CB120">
      <w:numFmt w:val="bullet"/>
      <w:lvlText w:val="•"/>
      <w:lvlJc w:val="left"/>
      <w:pPr>
        <w:ind w:left="6172" w:hanging="250"/>
      </w:pPr>
      <w:rPr>
        <w:rFonts w:hint="default"/>
        <w:lang w:val="tr-TR" w:eastAsia="en-US" w:bidi="ar-SA"/>
      </w:rPr>
    </w:lvl>
    <w:lvl w:ilvl="7" w:tplc="CEA045B2">
      <w:numFmt w:val="bullet"/>
      <w:lvlText w:val="•"/>
      <w:lvlJc w:val="left"/>
      <w:pPr>
        <w:ind w:left="7024" w:hanging="250"/>
      </w:pPr>
      <w:rPr>
        <w:rFonts w:hint="default"/>
        <w:lang w:val="tr-TR" w:eastAsia="en-US" w:bidi="ar-SA"/>
      </w:rPr>
    </w:lvl>
    <w:lvl w:ilvl="8" w:tplc="13A8997C">
      <w:numFmt w:val="bullet"/>
      <w:lvlText w:val="•"/>
      <w:lvlJc w:val="left"/>
      <w:pPr>
        <w:ind w:left="7876" w:hanging="250"/>
      </w:pPr>
      <w:rPr>
        <w:rFonts w:hint="default"/>
        <w:lang w:val="tr-TR" w:eastAsia="en-US" w:bidi="ar-SA"/>
      </w:rPr>
    </w:lvl>
  </w:abstractNum>
  <w:abstractNum w:abstractNumId="9" w15:restartNumberingAfterBreak="0">
    <w:nsid w:val="72C2413D"/>
    <w:multiLevelType w:val="hybridMultilevel"/>
    <w:tmpl w:val="194242C6"/>
    <w:lvl w:ilvl="0" w:tplc="25826398">
      <w:start w:val="1"/>
      <w:numFmt w:val="lowerLetter"/>
      <w:lvlText w:val="%1)"/>
      <w:lvlJc w:val="left"/>
      <w:pPr>
        <w:ind w:left="100" w:hanging="269"/>
      </w:pPr>
      <w:rPr>
        <w:rFonts w:ascii="Times New Roman" w:eastAsia="Times New Roman" w:hAnsi="Times New Roman" w:cs="Times New Roman" w:hint="default"/>
        <w:b w:val="0"/>
        <w:bCs w:val="0"/>
        <w:i w:val="0"/>
        <w:iCs w:val="0"/>
        <w:spacing w:val="-1"/>
        <w:w w:val="100"/>
        <w:sz w:val="24"/>
        <w:szCs w:val="24"/>
        <w:lang w:val="tr-TR" w:eastAsia="en-US" w:bidi="ar-SA"/>
      </w:rPr>
    </w:lvl>
    <w:lvl w:ilvl="1" w:tplc="13AC2250">
      <w:numFmt w:val="bullet"/>
      <w:lvlText w:val="•"/>
      <w:lvlJc w:val="left"/>
      <w:pPr>
        <w:ind w:left="1048" w:hanging="269"/>
      </w:pPr>
      <w:rPr>
        <w:rFonts w:hint="default"/>
        <w:lang w:val="tr-TR" w:eastAsia="en-US" w:bidi="ar-SA"/>
      </w:rPr>
    </w:lvl>
    <w:lvl w:ilvl="2" w:tplc="C932FC14">
      <w:numFmt w:val="bullet"/>
      <w:lvlText w:val="•"/>
      <w:lvlJc w:val="left"/>
      <w:pPr>
        <w:ind w:left="1996" w:hanging="269"/>
      </w:pPr>
      <w:rPr>
        <w:rFonts w:hint="default"/>
        <w:lang w:val="tr-TR" w:eastAsia="en-US" w:bidi="ar-SA"/>
      </w:rPr>
    </w:lvl>
    <w:lvl w:ilvl="3" w:tplc="260051BE">
      <w:numFmt w:val="bullet"/>
      <w:lvlText w:val="•"/>
      <w:lvlJc w:val="left"/>
      <w:pPr>
        <w:ind w:left="2944" w:hanging="269"/>
      </w:pPr>
      <w:rPr>
        <w:rFonts w:hint="default"/>
        <w:lang w:val="tr-TR" w:eastAsia="en-US" w:bidi="ar-SA"/>
      </w:rPr>
    </w:lvl>
    <w:lvl w:ilvl="4" w:tplc="5B183E16">
      <w:numFmt w:val="bullet"/>
      <w:lvlText w:val="•"/>
      <w:lvlJc w:val="left"/>
      <w:pPr>
        <w:ind w:left="3892" w:hanging="269"/>
      </w:pPr>
      <w:rPr>
        <w:rFonts w:hint="default"/>
        <w:lang w:val="tr-TR" w:eastAsia="en-US" w:bidi="ar-SA"/>
      </w:rPr>
    </w:lvl>
    <w:lvl w:ilvl="5" w:tplc="324AACA2">
      <w:numFmt w:val="bullet"/>
      <w:lvlText w:val="•"/>
      <w:lvlJc w:val="left"/>
      <w:pPr>
        <w:ind w:left="4840" w:hanging="269"/>
      </w:pPr>
      <w:rPr>
        <w:rFonts w:hint="default"/>
        <w:lang w:val="tr-TR" w:eastAsia="en-US" w:bidi="ar-SA"/>
      </w:rPr>
    </w:lvl>
    <w:lvl w:ilvl="6" w:tplc="2D241CC4">
      <w:numFmt w:val="bullet"/>
      <w:lvlText w:val="•"/>
      <w:lvlJc w:val="left"/>
      <w:pPr>
        <w:ind w:left="5788" w:hanging="269"/>
      </w:pPr>
      <w:rPr>
        <w:rFonts w:hint="default"/>
        <w:lang w:val="tr-TR" w:eastAsia="en-US" w:bidi="ar-SA"/>
      </w:rPr>
    </w:lvl>
    <w:lvl w:ilvl="7" w:tplc="CED08564">
      <w:numFmt w:val="bullet"/>
      <w:lvlText w:val="•"/>
      <w:lvlJc w:val="left"/>
      <w:pPr>
        <w:ind w:left="6736" w:hanging="269"/>
      </w:pPr>
      <w:rPr>
        <w:rFonts w:hint="default"/>
        <w:lang w:val="tr-TR" w:eastAsia="en-US" w:bidi="ar-SA"/>
      </w:rPr>
    </w:lvl>
    <w:lvl w:ilvl="8" w:tplc="F5FE9C64">
      <w:numFmt w:val="bullet"/>
      <w:lvlText w:val="•"/>
      <w:lvlJc w:val="left"/>
      <w:pPr>
        <w:ind w:left="7684" w:hanging="269"/>
      </w:pPr>
      <w:rPr>
        <w:rFonts w:hint="default"/>
        <w:lang w:val="tr-TR" w:eastAsia="en-US" w:bidi="ar-SA"/>
      </w:rPr>
    </w:lvl>
  </w:abstractNum>
  <w:num w:numId="1" w16cid:durableId="446001942">
    <w:abstractNumId w:val="4"/>
  </w:num>
  <w:num w:numId="2" w16cid:durableId="1727989688">
    <w:abstractNumId w:val="7"/>
  </w:num>
  <w:num w:numId="3" w16cid:durableId="903103319">
    <w:abstractNumId w:val="9"/>
  </w:num>
  <w:num w:numId="4" w16cid:durableId="639968649">
    <w:abstractNumId w:val="2"/>
  </w:num>
  <w:num w:numId="5" w16cid:durableId="635187690">
    <w:abstractNumId w:val="0"/>
  </w:num>
  <w:num w:numId="6" w16cid:durableId="989210021">
    <w:abstractNumId w:val="8"/>
  </w:num>
  <w:num w:numId="7" w16cid:durableId="1692145849">
    <w:abstractNumId w:val="3"/>
  </w:num>
  <w:num w:numId="8" w16cid:durableId="1234659476">
    <w:abstractNumId w:val="1"/>
  </w:num>
  <w:num w:numId="9" w16cid:durableId="686836720">
    <w:abstractNumId w:val="6"/>
  </w:num>
  <w:num w:numId="10" w16cid:durableId="160885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E6EA2"/>
    <w:rsid w:val="000621C2"/>
    <w:rsid w:val="000E5CEA"/>
    <w:rsid w:val="001E6EA2"/>
    <w:rsid w:val="00270A2C"/>
    <w:rsid w:val="00317B15"/>
    <w:rsid w:val="003818F2"/>
    <w:rsid w:val="00425A1B"/>
    <w:rsid w:val="00626AB6"/>
    <w:rsid w:val="006442A0"/>
    <w:rsid w:val="007A3516"/>
    <w:rsid w:val="008B777A"/>
    <w:rsid w:val="009C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EE2F"/>
  <w15:docId w15:val="{E93EBAA4-0C0F-41D3-9B59-F1640284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811"/>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10"/>
    </w:pPr>
    <w:rPr>
      <w:sz w:val="24"/>
    </w:rPr>
  </w:style>
  <w:style w:type="paragraph" w:styleId="ListParagraph">
    <w:name w:val="List Paragraph"/>
    <w:basedOn w:val="Normal"/>
    <w:uiPriority w:val="1"/>
    <w:qFormat/>
    <w:pPr>
      <w:spacing w:line="275" w:lineRule="exact"/>
      <w:ind w:left="100" w:firstLine="710"/>
    </w:pPr>
  </w:style>
  <w:style w:type="paragraph" w:customStyle="1" w:styleId="TableParagraph">
    <w:name w:val="Table Paragraph"/>
    <w:basedOn w:val="Normal"/>
    <w:uiPriority w:val="1"/>
    <w:qFormat/>
  </w:style>
  <w:style w:type="paragraph" w:customStyle="1" w:styleId="P68B1DB1-Normal1">
    <w:name w:val="P68B1DB1-Normal1"/>
    <w:basedOn w:val="Normal"/>
    <w:rPr>
      <w:b/>
      <w:sz w:val="24"/>
    </w:rPr>
  </w:style>
  <w:style w:type="paragraph" w:customStyle="1" w:styleId="P68B1DB1-Normal2">
    <w:name w:val="P68B1DB1-Normal2"/>
    <w:basedOn w:val="Normal"/>
    <w:rPr>
      <w:sz w:val="24"/>
    </w:rPr>
  </w:style>
  <w:style w:type="paragraph" w:customStyle="1" w:styleId="P68B1DB1-ListParagraph3">
    <w:name w:val="P68B1DB1-ListParagraph3"/>
    <w:basedOn w:val="ListParagraph"/>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1308</Words>
  <Characters>7600</Characters>
  <Application>Microsoft Office Word</Application>
  <DocSecurity>0</DocSecurity>
  <Lines>161</Lines>
  <Paragraphs>97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Tuba ELDEM</dc:creator>
  <cp:lastModifiedBy>Mehmet Onur TOĞAN</cp:lastModifiedBy>
  <cp:revision>9</cp:revision>
  <dcterms:created xsi:type="dcterms:W3CDTF">2024-12-26T12:13:00Z</dcterms:created>
  <dcterms:modified xsi:type="dcterms:W3CDTF">2025-10-31T10:09:00Z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Microsoft® Word Office 365 için</vt:lpwstr>
  </property>
  <property fmtid="{D5CDD505-2E9C-101B-9397-08002B2CF9AE}" pid="4" name="LastSaved">
    <vt:filetime>2024-12-26T00:00:00Z</vt:filetime>
  </property>
  <property fmtid="{D5CDD505-2E9C-101B-9397-08002B2CF9AE}" pid="5" name="Producer">
    <vt:lpwstr>Microsoft® Word Office 365 için</vt:lpwstr>
  </property>
</Properties>
</file>